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A7A5C" w14:textId="0CB09433" w:rsidR="00813E78" w:rsidRPr="00EF7575" w:rsidRDefault="00813E78" w:rsidP="00813E78">
      <w:pPr>
        <w:pStyle w:val="Zakon"/>
        <w:tabs>
          <w:tab w:val="clear" w:pos="1080"/>
          <w:tab w:val="left" w:pos="993"/>
          <w:tab w:val="left" w:pos="2552"/>
        </w:tabs>
        <w:spacing w:after="0"/>
        <w:ind w:left="0" w:right="0"/>
        <w:rPr>
          <w:rFonts w:ascii="Times New Roman" w:hAnsi="Times New Roman"/>
          <w:b w:val="0"/>
          <w:sz w:val="24"/>
          <w:szCs w:val="24"/>
        </w:rPr>
      </w:pPr>
      <w:r w:rsidRPr="00EF7575">
        <w:rPr>
          <w:rFonts w:ascii="Times New Roman" w:hAnsi="Times New Roman"/>
          <w:b w:val="0"/>
          <w:bCs/>
          <w:sz w:val="24"/>
          <w:szCs w:val="24"/>
        </w:rPr>
        <w:t xml:space="preserve">ПРЕДЛОГ </w:t>
      </w:r>
      <w:r w:rsidR="004B22D0" w:rsidRPr="00EF7575">
        <w:rPr>
          <w:rFonts w:ascii="Times New Roman" w:hAnsi="Times New Roman"/>
          <w:b w:val="0"/>
          <w:bCs/>
          <w:sz w:val="24"/>
          <w:szCs w:val="24"/>
        </w:rPr>
        <w:t>ЗАКОН</w:t>
      </w:r>
      <w:r w:rsidRPr="00EF7575">
        <w:rPr>
          <w:rFonts w:ascii="Times New Roman" w:hAnsi="Times New Roman"/>
          <w:b w:val="0"/>
          <w:bCs/>
          <w:sz w:val="24"/>
          <w:szCs w:val="24"/>
        </w:rPr>
        <w:t>А</w:t>
      </w:r>
    </w:p>
    <w:p w14:paraId="3500D02D" w14:textId="50A898CB" w:rsidR="006A7AA8" w:rsidRPr="00EF7575" w:rsidRDefault="006575FC" w:rsidP="00813E78">
      <w:pPr>
        <w:pStyle w:val="Zakon"/>
        <w:tabs>
          <w:tab w:val="clear" w:pos="1080"/>
          <w:tab w:val="left" w:pos="993"/>
          <w:tab w:val="left" w:pos="2552"/>
        </w:tabs>
        <w:spacing w:after="0"/>
        <w:ind w:left="0" w:right="0"/>
        <w:rPr>
          <w:rFonts w:ascii="Times New Roman" w:hAnsi="Times New Roman"/>
          <w:b w:val="0"/>
          <w:sz w:val="24"/>
          <w:szCs w:val="24"/>
        </w:rPr>
      </w:pPr>
      <w:r w:rsidRPr="00EF7575">
        <w:rPr>
          <w:rFonts w:ascii="Times New Roman" w:hAnsi="Times New Roman"/>
          <w:b w:val="0"/>
          <w:sz w:val="24"/>
          <w:szCs w:val="24"/>
        </w:rPr>
        <w:t xml:space="preserve">О ИЗМЕНАМА </w:t>
      </w:r>
      <w:r w:rsidR="006A7AA8" w:rsidRPr="00EF7575">
        <w:rPr>
          <w:rFonts w:ascii="Times New Roman" w:hAnsi="Times New Roman"/>
          <w:b w:val="0"/>
          <w:sz w:val="24"/>
          <w:szCs w:val="24"/>
        </w:rPr>
        <w:t xml:space="preserve">И ДОПУНама </w:t>
      </w:r>
    </w:p>
    <w:p w14:paraId="7B3F106E" w14:textId="77777777" w:rsidR="006575FC" w:rsidRPr="00EF7575" w:rsidRDefault="006A7AA8" w:rsidP="00813E78">
      <w:pPr>
        <w:pStyle w:val="Zakon"/>
        <w:tabs>
          <w:tab w:val="clear" w:pos="1080"/>
          <w:tab w:val="left" w:pos="993"/>
          <w:tab w:val="left" w:pos="2552"/>
        </w:tabs>
        <w:spacing w:after="0"/>
        <w:ind w:left="0" w:right="0"/>
        <w:rPr>
          <w:rFonts w:ascii="Times New Roman" w:hAnsi="Times New Roman"/>
          <w:b w:val="0"/>
          <w:sz w:val="24"/>
          <w:szCs w:val="24"/>
        </w:rPr>
      </w:pPr>
      <w:r w:rsidRPr="00EF7575">
        <w:rPr>
          <w:rFonts w:ascii="Times New Roman" w:hAnsi="Times New Roman"/>
          <w:b w:val="0"/>
          <w:sz w:val="24"/>
          <w:szCs w:val="24"/>
        </w:rPr>
        <w:t>закона о тржишту капитала</w:t>
      </w:r>
    </w:p>
    <w:p w14:paraId="3D66541B" w14:textId="35C5A841" w:rsidR="006575FC" w:rsidRPr="00EF7575" w:rsidRDefault="006575FC" w:rsidP="00813E78">
      <w:pPr>
        <w:spacing w:after="0"/>
        <w:ind w:firstLine="0"/>
        <w:rPr>
          <w:rFonts w:ascii="Times New Roman" w:hAnsi="Times New Roman"/>
          <w:sz w:val="24"/>
          <w:szCs w:val="24"/>
        </w:rPr>
      </w:pPr>
    </w:p>
    <w:p w14:paraId="7AD4A67E" w14:textId="77777777" w:rsidR="00813E78" w:rsidRPr="00EF7575" w:rsidRDefault="00813E78" w:rsidP="00813E78">
      <w:pPr>
        <w:spacing w:after="0"/>
        <w:ind w:firstLine="0"/>
        <w:rPr>
          <w:rFonts w:ascii="Times New Roman" w:hAnsi="Times New Roman"/>
          <w:sz w:val="24"/>
          <w:szCs w:val="24"/>
        </w:rPr>
      </w:pPr>
    </w:p>
    <w:p w14:paraId="19B56B4C" w14:textId="77777777" w:rsidR="006575FC" w:rsidRPr="00EF7575" w:rsidRDefault="006575FC" w:rsidP="00813E78">
      <w:pPr>
        <w:tabs>
          <w:tab w:val="clear" w:pos="1080"/>
          <w:tab w:val="left" w:pos="851"/>
          <w:tab w:val="left" w:pos="2410"/>
        </w:tabs>
        <w:spacing w:after="0"/>
        <w:ind w:firstLine="0"/>
        <w:jc w:val="center"/>
        <w:rPr>
          <w:rFonts w:ascii="Times New Roman" w:hAnsi="Times New Roman"/>
          <w:sz w:val="24"/>
          <w:szCs w:val="24"/>
        </w:rPr>
      </w:pPr>
      <w:r w:rsidRPr="00EF7575">
        <w:rPr>
          <w:rFonts w:ascii="Times New Roman" w:hAnsi="Times New Roman"/>
          <w:sz w:val="24"/>
          <w:szCs w:val="24"/>
        </w:rPr>
        <w:t>Члан 1.</w:t>
      </w:r>
    </w:p>
    <w:p w14:paraId="5FE21421" w14:textId="2AB5C58B" w:rsidR="00BA1ED5" w:rsidRPr="00EF7575" w:rsidRDefault="006575FC" w:rsidP="00813E78">
      <w:pPr>
        <w:tabs>
          <w:tab w:val="clear" w:pos="1080"/>
          <w:tab w:val="left" w:pos="709"/>
          <w:tab w:val="left" w:pos="2410"/>
        </w:tabs>
        <w:spacing w:after="0"/>
        <w:ind w:firstLine="0"/>
        <w:rPr>
          <w:rFonts w:ascii="Times New Roman" w:hAnsi="Times New Roman"/>
          <w:sz w:val="24"/>
          <w:szCs w:val="24"/>
        </w:rPr>
      </w:pPr>
      <w:r w:rsidRPr="00EF7575">
        <w:rPr>
          <w:rFonts w:ascii="Times New Roman" w:hAnsi="Times New Roman"/>
          <w:b/>
          <w:sz w:val="24"/>
          <w:szCs w:val="24"/>
        </w:rPr>
        <w:t xml:space="preserve">            </w:t>
      </w:r>
      <w:r w:rsidRPr="00EF7575">
        <w:rPr>
          <w:rFonts w:ascii="Times New Roman" w:hAnsi="Times New Roman"/>
          <w:sz w:val="24"/>
          <w:szCs w:val="24"/>
        </w:rPr>
        <w:t xml:space="preserve">У Закону о тржишту капитала („Службени гласник РС”, број 129/21), </w:t>
      </w:r>
      <w:r w:rsidR="005C7100" w:rsidRPr="00EF7575">
        <w:rPr>
          <w:rFonts w:ascii="Times New Roman" w:hAnsi="Times New Roman"/>
          <w:sz w:val="24"/>
          <w:szCs w:val="24"/>
        </w:rPr>
        <w:br/>
      </w:r>
      <w:r w:rsidRPr="00EF7575">
        <w:rPr>
          <w:rFonts w:ascii="Times New Roman" w:hAnsi="Times New Roman"/>
          <w:sz w:val="24"/>
          <w:szCs w:val="24"/>
        </w:rPr>
        <w:t xml:space="preserve">у члану </w:t>
      </w:r>
      <w:r w:rsidR="00C56DCC" w:rsidRPr="00EF7575">
        <w:rPr>
          <w:rFonts w:ascii="Times New Roman" w:hAnsi="Times New Roman"/>
          <w:sz w:val="24"/>
          <w:szCs w:val="24"/>
        </w:rPr>
        <w:t>1</w:t>
      </w:r>
      <w:r w:rsidR="004353C7" w:rsidRPr="00EF7575">
        <w:rPr>
          <w:rFonts w:ascii="Times New Roman" w:hAnsi="Times New Roman"/>
          <w:sz w:val="24"/>
          <w:szCs w:val="24"/>
        </w:rPr>
        <w:t>.</w:t>
      </w:r>
      <w:r w:rsidR="00C56DCC" w:rsidRPr="00EF7575">
        <w:rPr>
          <w:rFonts w:ascii="Times New Roman" w:hAnsi="Times New Roman"/>
          <w:sz w:val="24"/>
          <w:szCs w:val="24"/>
        </w:rPr>
        <w:t xml:space="preserve"> </w:t>
      </w:r>
      <w:r w:rsidR="00BA1ED5" w:rsidRPr="00EF7575">
        <w:rPr>
          <w:rFonts w:ascii="Times New Roman" w:hAnsi="Times New Roman"/>
          <w:sz w:val="24"/>
          <w:szCs w:val="24"/>
        </w:rPr>
        <w:t>став 1. тачка 5) речи: „</w:t>
      </w:r>
      <w:r w:rsidR="00787CAD" w:rsidRPr="00EF7575">
        <w:rPr>
          <w:rFonts w:ascii="Times New Roman" w:hAnsi="Times New Roman"/>
          <w:sz w:val="24"/>
          <w:szCs w:val="24"/>
        </w:rPr>
        <w:t xml:space="preserve">које издају јавна </w:t>
      </w:r>
      <w:r w:rsidR="00BA1ED5" w:rsidRPr="00EF7575">
        <w:rPr>
          <w:rFonts w:ascii="Times New Roman" w:hAnsi="Times New Roman"/>
          <w:sz w:val="24"/>
          <w:szCs w:val="24"/>
        </w:rPr>
        <w:t>друштва</w:t>
      </w:r>
      <w:r w:rsidR="00BA1ED5" w:rsidRPr="00EF7575">
        <w:rPr>
          <w:rFonts w:ascii="Times New Roman" w:hAnsi="Times New Roman"/>
          <w:sz w:val="24"/>
          <w:szCs w:val="24"/>
          <w:shd w:val="clear" w:color="auto" w:fill="FFFFFF"/>
        </w:rPr>
        <w:t>” замењују се речима: „</w:t>
      </w:r>
      <w:r w:rsidR="00BA1ED5" w:rsidRPr="00EF7575">
        <w:rPr>
          <w:rFonts w:ascii="Times New Roman" w:hAnsi="Times New Roman"/>
          <w:sz w:val="24"/>
          <w:szCs w:val="24"/>
        </w:rPr>
        <w:t>издавалаца чије су хартије од вредности укључене у трговање на регулисаном тржишту, односно МТП и ОТП у Републици</w:t>
      </w:r>
      <w:r w:rsidR="00813E78" w:rsidRPr="00EF7575">
        <w:rPr>
          <w:rFonts w:ascii="Times New Roman" w:hAnsi="Times New Roman"/>
          <w:sz w:val="24"/>
          <w:szCs w:val="24"/>
        </w:rPr>
        <w:t xml:space="preserve"> Србији</w:t>
      </w:r>
      <w:r w:rsidR="00BA1ED5" w:rsidRPr="00EF7575">
        <w:rPr>
          <w:rFonts w:ascii="Times New Roman" w:hAnsi="Times New Roman"/>
          <w:sz w:val="24"/>
          <w:szCs w:val="24"/>
          <w:shd w:val="clear" w:color="auto" w:fill="FFFFFF"/>
        </w:rPr>
        <w:t>”.</w:t>
      </w:r>
    </w:p>
    <w:p w14:paraId="7F2B27CD" w14:textId="77777777" w:rsidR="00C56DCC" w:rsidRPr="00EF7575" w:rsidRDefault="00BA1ED5" w:rsidP="00813E78">
      <w:pPr>
        <w:tabs>
          <w:tab w:val="clear" w:pos="1080"/>
          <w:tab w:val="left" w:pos="709"/>
          <w:tab w:val="left" w:pos="2410"/>
        </w:tabs>
        <w:spacing w:after="0"/>
        <w:ind w:firstLine="0"/>
        <w:rPr>
          <w:rFonts w:ascii="Times New Roman" w:hAnsi="Times New Roman"/>
          <w:sz w:val="24"/>
          <w:szCs w:val="24"/>
          <w:shd w:val="clear" w:color="auto" w:fill="FFFFFF"/>
        </w:rPr>
      </w:pPr>
      <w:r w:rsidRPr="00EF7575">
        <w:rPr>
          <w:rFonts w:ascii="Times New Roman" w:hAnsi="Times New Roman"/>
          <w:sz w:val="24"/>
          <w:szCs w:val="24"/>
        </w:rPr>
        <w:tab/>
        <w:t xml:space="preserve">У </w:t>
      </w:r>
      <w:r w:rsidR="00C56DCC" w:rsidRPr="00EF7575">
        <w:rPr>
          <w:rFonts w:ascii="Times New Roman" w:hAnsi="Times New Roman"/>
          <w:sz w:val="24"/>
          <w:szCs w:val="24"/>
        </w:rPr>
        <w:t>став</w:t>
      </w:r>
      <w:r w:rsidRPr="00EF7575">
        <w:rPr>
          <w:rFonts w:ascii="Times New Roman" w:hAnsi="Times New Roman"/>
          <w:sz w:val="24"/>
          <w:szCs w:val="24"/>
        </w:rPr>
        <w:t>у</w:t>
      </w:r>
      <w:r w:rsidR="00C56DCC" w:rsidRPr="00EF7575">
        <w:rPr>
          <w:rFonts w:ascii="Times New Roman" w:hAnsi="Times New Roman"/>
          <w:sz w:val="24"/>
          <w:szCs w:val="24"/>
        </w:rPr>
        <w:t xml:space="preserve"> 11. речи: „ст. 8. и 9. овог члана</w:t>
      </w:r>
      <w:r w:rsidR="00C56DCC" w:rsidRPr="00EF7575">
        <w:rPr>
          <w:rFonts w:ascii="Times New Roman" w:hAnsi="Times New Roman"/>
          <w:sz w:val="24"/>
          <w:szCs w:val="24"/>
          <w:shd w:val="clear" w:color="auto" w:fill="FFFFFF"/>
        </w:rPr>
        <w:t>” замењују се речима: „ст. 9. и 10. овог члана”.</w:t>
      </w:r>
    </w:p>
    <w:p w14:paraId="35A2E04E" w14:textId="77777777" w:rsidR="00C56DCC" w:rsidRPr="00EF7575" w:rsidRDefault="00C56DCC" w:rsidP="00813E78">
      <w:pPr>
        <w:tabs>
          <w:tab w:val="clear" w:pos="1080"/>
          <w:tab w:val="left" w:pos="709"/>
          <w:tab w:val="left" w:pos="2410"/>
        </w:tabs>
        <w:spacing w:after="0"/>
        <w:ind w:firstLine="0"/>
        <w:rPr>
          <w:rFonts w:ascii="Times New Roman" w:hAnsi="Times New Roman"/>
          <w:sz w:val="24"/>
          <w:szCs w:val="24"/>
        </w:rPr>
      </w:pPr>
    </w:p>
    <w:p w14:paraId="4483DB7D" w14:textId="77777777" w:rsidR="00C56DCC" w:rsidRPr="00EF7575" w:rsidRDefault="00C56DCC" w:rsidP="00813E78">
      <w:pPr>
        <w:tabs>
          <w:tab w:val="clear" w:pos="1080"/>
          <w:tab w:val="left" w:pos="709"/>
          <w:tab w:val="left" w:pos="2410"/>
        </w:tabs>
        <w:spacing w:after="0"/>
        <w:ind w:firstLine="0"/>
        <w:jc w:val="center"/>
        <w:rPr>
          <w:rFonts w:ascii="Times New Roman" w:hAnsi="Times New Roman"/>
          <w:sz w:val="24"/>
          <w:szCs w:val="24"/>
        </w:rPr>
      </w:pPr>
      <w:r w:rsidRPr="00EF7575">
        <w:rPr>
          <w:rFonts w:ascii="Times New Roman" w:hAnsi="Times New Roman"/>
          <w:sz w:val="24"/>
          <w:szCs w:val="24"/>
        </w:rPr>
        <w:t>Члан 2.</w:t>
      </w:r>
    </w:p>
    <w:p w14:paraId="11882B5F" w14:textId="77777777" w:rsidR="00DC784B" w:rsidRPr="00EF7575" w:rsidRDefault="00C56DCC" w:rsidP="00813E78">
      <w:pPr>
        <w:tabs>
          <w:tab w:val="clear" w:pos="1080"/>
          <w:tab w:val="left" w:pos="709"/>
          <w:tab w:val="left" w:pos="2410"/>
        </w:tabs>
        <w:spacing w:after="0"/>
        <w:ind w:firstLine="0"/>
        <w:rPr>
          <w:rFonts w:ascii="Times New Roman" w:hAnsi="Times New Roman"/>
          <w:sz w:val="24"/>
          <w:szCs w:val="24"/>
        </w:rPr>
      </w:pPr>
      <w:r w:rsidRPr="00EF7575">
        <w:rPr>
          <w:rFonts w:ascii="Times New Roman" w:hAnsi="Times New Roman"/>
          <w:sz w:val="24"/>
          <w:szCs w:val="24"/>
        </w:rPr>
        <w:tab/>
        <w:t xml:space="preserve">У члану </w:t>
      </w:r>
      <w:r w:rsidR="006575FC" w:rsidRPr="00EF7575">
        <w:rPr>
          <w:rFonts w:ascii="Times New Roman" w:hAnsi="Times New Roman"/>
          <w:sz w:val="24"/>
          <w:szCs w:val="24"/>
        </w:rPr>
        <w:t xml:space="preserve">2. став 1. </w:t>
      </w:r>
      <w:r w:rsidR="00DC784B" w:rsidRPr="00EF7575">
        <w:rPr>
          <w:rFonts w:ascii="Times New Roman" w:hAnsi="Times New Roman"/>
          <w:sz w:val="24"/>
          <w:szCs w:val="24"/>
        </w:rPr>
        <w:t>тачка 16) мења се и гласи:</w:t>
      </w:r>
    </w:p>
    <w:p w14:paraId="2FF490A3" w14:textId="77777777" w:rsidR="00DC784B" w:rsidRPr="00EF7575" w:rsidRDefault="00DC784B" w:rsidP="00813E78">
      <w:pPr>
        <w:spacing w:after="0"/>
        <w:rPr>
          <w:rFonts w:ascii="Times New Roman" w:hAnsi="Times New Roman"/>
          <w:sz w:val="24"/>
          <w:szCs w:val="24"/>
        </w:rPr>
      </w:pPr>
      <w:r w:rsidRPr="00EF7575">
        <w:rPr>
          <w:rFonts w:ascii="Times New Roman" w:hAnsi="Times New Roman"/>
          <w:sz w:val="24"/>
          <w:szCs w:val="24"/>
        </w:rPr>
        <w:t>„16) тржиште раста малих и средњих предузећа</w:t>
      </w:r>
      <w:r w:rsidRPr="00EF7575">
        <w:rPr>
          <w:rFonts w:ascii="Times New Roman" w:hAnsi="Times New Roman"/>
          <w:b/>
          <w:sz w:val="24"/>
          <w:szCs w:val="24"/>
        </w:rPr>
        <w:t xml:space="preserve"> </w:t>
      </w:r>
      <w:r w:rsidRPr="00EF7575">
        <w:rPr>
          <w:rFonts w:ascii="Times New Roman" w:hAnsi="Times New Roman"/>
          <w:sz w:val="24"/>
          <w:szCs w:val="24"/>
        </w:rPr>
        <w:t>(у даљем тексту: тржиште раста МСП) је МТП које је, у складу са чланом 197. овог закона, регистровано као тржиште раста МСП на којем мала и средња предузећа чине најмање 50% издавалаца чији су финансијски инструменти укључени у трговање у време регистрације МТП-а као тржиште раста МСП-а и у свим наредним календарским годинама;”</w:t>
      </w:r>
    </w:p>
    <w:p w14:paraId="545D8EBC" w14:textId="15198689" w:rsidR="003E6A29" w:rsidRPr="00EF7575" w:rsidRDefault="00637A35" w:rsidP="00813E78">
      <w:pPr>
        <w:spacing w:after="0"/>
        <w:rPr>
          <w:rFonts w:ascii="Verdana" w:hAnsi="Verdana" w:cs="Verdana"/>
        </w:rPr>
      </w:pPr>
      <w:r w:rsidRPr="00EF7575">
        <w:rPr>
          <w:rFonts w:ascii="Times New Roman" w:hAnsi="Times New Roman"/>
          <w:sz w:val="24"/>
          <w:szCs w:val="24"/>
        </w:rPr>
        <w:t>У</w:t>
      </w:r>
      <w:r w:rsidR="00813E78" w:rsidRPr="00EF7575">
        <w:rPr>
          <w:rFonts w:ascii="Times New Roman" w:hAnsi="Times New Roman"/>
          <w:sz w:val="24"/>
          <w:szCs w:val="24"/>
        </w:rPr>
        <w:t xml:space="preserve"> тачки</w:t>
      </w:r>
      <w:r w:rsidR="003E6A29" w:rsidRPr="00EF7575">
        <w:rPr>
          <w:rFonts w:ascii="Times New Roman" w:hAnsi="Times New Roman"/>
          <w:sz w:val="24"/>
          <w:szCs w:val="24"/>
        </w:rPr>
        <w:t xml:space="preserve"> 32) речи: „јавних друштава” замењуј</w:t>
      </w:r>
      <w:r w:rsidR="00F903CE" w:rsidRPr="00EF7575">
        <w:rPr>
          <w:rFonts w:ascii="Times New Roman" w:hAnsi="Times New Roman"/>
          <w:sz w:val="24"/>
          <w:szCs w:val="24"/>
        </w:rPr>
        <w:t>у</w:t>
      </w:r>
      <w:r w:rsidR="003E6A29" w:rsidRPr="00EF7575">
        <w:rPr>
          <w:rFonts w:ascii="Times New Roman" w:hAnsi="Times New Roman"/>
          <w:sz w:val="24"/>
          <w:szCs w:val="24"/>
        </w:rPr>
        <w:t xml:space="preserve"> се речју: „издавалаца”.</w:t>
      </w:r>
    </w:p>
    <w:p w14:paraId="2439B41D" w14:textId="5480D548" w:rsidR="00DC784B" w:rsidRPr="00EF7575" w:rsidRDefault="00637A35" w:rsidP="00637A35">
      <w:pPr>
        <w:spacing w:after="0"/>
        <w:ind w:firstLine="0"/>
        <w:rPr>
          <w:rFonts w:ascii="Times New Roman" w:hAnsi="Times New Roman"/>
          <w:sz w:val="24"/>
          <w:szCs w:val="24"/>
        </w:rPr>
      </w:pPr>
      <w:r w:rsidRPr="00EF7575">
        <w:rPr>
          <w:rFonts w:ascii="Times New Roman" w:hAnsi="Times New Roman"/>
          <w:sz w:val="24"/>
          <w:szCs w:val="24"/>
        </w:rPr>
        <w:t xml:space="preserve">            </w:t>
      </w:r>
      <w:r w:rsidR="00813E78" w:rsidRPr="00EF7575">
        <w:rPr>
          <w:rFonts w:ascii="Times New Roman" w:hAnsi="Times New Roman"/>
          <w:sz w:val="24"/>
          <w:szCs w:val="24"/>
        </w:rPr>
        <w:t>Т</w:t>
      </w:r>
      <w:r w:rsidR="00DC784B" w:rsidRPr="00EF7575">
        <w:rPr>
          <w:rFonts w:ascii="Times New Roman" w:hAnsi="Times New Roman"/>
          <w:sz w:val="24"/>
          <w:szCs w:val="24"/>
        </w:rPr>
        <w:t>ачка 36) мења се и гласи:</w:t>
      </w:r>
    </w:p>
    <w:p w14:paraId="54BF9300" w14:textId="157C5ADA" w:rsidR="003633D8" w:rsidRPr="00EF7575" w:rsidRDefault="003633D8" w:rsidP="00813E78">
      <w:pPr>
        <w:spacing w:after="0"/>
        <w:rPr>
          <w:rFonts w:ascii="Times New Roman" w:hAnsi="Times New Roman"/>
          <w:sz w:val="24"/>
          <w:szCs w:val="24"/>
        </w:rPr>
      </w:pPr>
      <w:r w:rsidRPr="00EF7575">
        <w:rPr>
          <w:rFonts w:ascii="Times New Roman" w:hAnsi="Times New Roman"/>
          <w:sz w:val="24"/>
          <w:szCs w:val="24"/>
        </w:rPr>
        <w:t>„36) друштво за управљање УЦИТС фондом којем је дозвола за рад издата у држави чланици</w:t>
      </w:r>
      <w:r w:rsidRPr="00EF7575">
        <w:rPr>
          <w:rFonts w:ascii="Times New Roman" w:hAnsi="Times New Roman"/>
          <w:b/>
          <w:sz w:val="24"/>
          <w:szCs w:val="24"/>
        </w:rPr>
        <w:t xml:space="preserve"> </w:t>
      </w:r>
      <w:r w:rsidRPr="00EF7575">
        <w:rPr>
          <w:rFonts w:ascii="Times New Roman" w:hAnsi="Times New Roman"/>
          <w:sz w:val="24"/>
          <w:szCs w:val="24"/>
        </w:rPr>
        <w:t>је друштво за управљање у смислу прописа ЕУ којим се уређују институције колективног инвестирања у преносиве хартије од вредности;”</w:t>
      </w:r>
      <w:r w:rsidR="00813E78" w:rsidRPr="00EF7575">
        <w:rPr>
          <w:rFonts w:ascii="Times New Roman" w:hAnsi="Times New Roman"/>
          <w:sz w:val="24"/>
          <w:szCs w:val="24"/>
        </w:rPr>
        <w:t>.</w:t>
      </w:r>
    </w:p>
    <w:p w14:paraId="5477585E" w14:textId="6ECA9D35" w:rsidR="003633D8" w:rsidRPr="00EF7575" w:rsidRDefault="004353C7" w:rsidP="00813E78">
      <w:pPr>
        <w:spacing w:after="0"/>
        <w:rPr>
          <w:rFonts w:ascii="Verdana" w:hAnsi="Verdana" w:cs="Verdana"/>
        </w:rPr>
      </w:pPr>
      <w:r w:rsidRPr="00EF7575">
        <w:rPr>
          <w:rFonts w:ascii="Times New Roman" w:hAnsi="Times New Roman"/>
          <w:sz w:val="24"/>
          <w:szCs w:val="24"/>
        </w:rPr>
        <w:t>У</w:t>
      </w:r>
      <w:r w:rsidR="00813E78" w:rsidRPr="00EF7575">
        <w:rPr>
          <w:rFonts w:ascii="Times New Roman" w:hAnsi="Times New Roman"/>
          <w:sz w:val="24"/>
          <w:szCs w:val="24"/>
        </w:rPr>
        <w:t xml:space="preserve"> тачки</w:t>
      </w:r>
      <w:r w:rsidRPr="00EF7575">
        <w:rPr>
          <w:rFonts w:ascii="Times New Roman" w:hAnsi="Times New Roman"/>
          <w:sz w:val="24"/>
          <w:szCs w:val="24"/>
        </w:rPr>
        <w:t xml:space="preserve"> 51) реч</w:t>
      </w:r>
      <w:r w:rsidR="003633D8" w:rsidRPr="00EF7575">
        <w:rPr>
          <w:rFonts w:ascii="Times New Roman" w:hAnsi="Times New Roman"/>
          <w:sz w:val="24"/>
          <w:szCs w:val="24"/>
        </w:rPr>
        <w:t>: „своју”</w:t>
      </w:r>
      <w:r w:rsidRPr="00EF7575">
        <w:rPr>
          <w:rFonts w:ascii="Times New Roman" w:hAnsi="Times New Roman"/>
          <w:sz w:val="24"/>
          <w:szCs w:val="24"/>
        </w:rPr>
        <w:t xml:space="preserve"> замењује се речју</w:t>
      </w:r>
      <w:r w:rsidR="003633D8" w:rsidRPr="00EF7575">
        <w:rPr>
          <w:rFonts w:ascii="Times New Roman" w:hAnsi="Times New Roman"/>
          <w:sz w:val="24"/>
          <w:szCs w:val="24"/>
        </w:rPr>
        <w:t>: „његову”.</w:t>
      </w:r>
    </w:p>
    <w:p w14:paraId="0185E12C" w14:textId="42DA0ACC" w:rsidR="003633D8" w:rsidRPr="00EF7575" w:rsidRDefault="00813E78" w:rsidP="00813E78">
      <w:pPr>
        <w:spacing w:after="0"/>
        <w:rPr>
          <w:rFonts w:ascii="Times New Roman" w:hAnsi="Times New Roman"/>
          <w:sz w:val="24"/>
          <w:szCs w:val="24"/>
        </w:rPr>
      </w:pPr>
      <w:r w:rsidRPr="00EF7575">
        <w:rPr>
          <w:rFonts w:ascii="Times New Roman" w:hAnsi="Times New Roman"/>
          <w:sz w:val="24"/>
          <w:szCs w:val="24"/>
        </w:rPr>
        <w:t>Тач.</w:t>
      </w:r>
      <w:r w:rsidR="003633D8" w:rsidRPr="00EF7575">
        <w:rPr>
          <w:rFonts w:ascii="Times New Roman" w:hAnsi="Times New Roman"/>
          <w:sz w:val="24"/>
          <w:szCs w:val="24"/>
        </w:rPr>
        <w:t xml:space="preserve"> 68), 69) и 70) мењају се и гласе:</w:t>
      </w:r>
    </w:p>
    <w:p w14:paraId="081C125B" w14:textId="77777777" w:rsidR="003633D8" w:rsidRPr="00EF7575" w:rsidRDefault="003633D8" w:rsidP="00813E78">
      <w:pPr>
        <w:spacing w:after="0"/>
        <w:rPr>
          <w:rFonts w:ascii="Times New Roman" w:hAnsi="Times New Roman"/>
          <w:sz w:val="24"/>
          <w:szCs w:val="24"/>
        </w:rPr>
      </w:pPr>
      <w:r w:rsidRPr="00EF7575">
        <w:rPr>
          <w:rFonts w:ascii="Times New Roman" w:hAnsi="Times New Roman"/>
          <w:sz w:val="24"/>
          <w:szCs w:val="24"/>
        </w:rPr>
        <w:t>„68) систем одобрених објава</w:t>
      </w:r>
      <w:r w:rsidRPr="00EF7575">
        <w:rPr>
          <w:rFonts w:ascii="Times New Roman" w:hAnsi="Times New Roman"/>
          <w:b/>
          <w:sz w:val="24"/>
          <w:szCs w:val="24"/>
        </w:rPr>
        <w:t xml:space="preserve"> </w:t>
      </w:r>
      <w:r w:rsidRPr="00EF7575">
        <w:rPr>
          <w:rFonts w:ascii="Times New Roman" w:hAnsi="Times New Roman"/>
          <w:sz w:val="24"/>
          <w:szCs w:val="24"/>
        </w:rPr>
        <w:t>(енгл. approved publication arrangement, у даљем тексту: АПА), је лице које је овлашћено у складу са овим законом да пружа услуге објављивања извештаја о трговању у име инвестиционих друштава; </w:t>
      </w:r>
    </w:p>
    <w:p w14:paraId="37F8D778" w14:textId="312785DC" w:rsidR="003633D8" w:rsidRPr="00EF7575" w:rsidRDefault="003633D8" w:rsidP="00813E78">
      <w:pPr>
        <w:spacing w:after="0"/>
        <w:rPr>
          <w:rFonts w:ascii="Times New Roman" w:hAnsi="Times New Roman"/>
          <w:sz w:val="24"/>
          <w:szCs w:val="24"/>
        </w:rPr>
      </w:pPr>
      <w:r w:rsidRPr="00EF7575">
        <w:rPr>
          <w:rFonts w:ascii="Times New Roman" w:hAnsi="Times New Roman"/>
          <w:sz w:val="24"/>
          <w:szCs w:val="24"/>
        </w:rPr>
        <w:t>69) пружалац ко</w:t>
      </w:r>
      <w:r w:rsidR="007D49BE" w:rsidRPr="00EF7575">
        <w:rPr>
          <w:rFonts w:ascii="Times New Roman" w:hAnsi="Times New Roman"/>
          <w:sz w:val="24"/>
          <w:szCs w:val="24"/>
        </w:rPr>
        <w:t>нсолидованих података о трговањ</w:t>
      </w:r>
      <w:r w:rsidR="008D3BB4">
        <w:rPr>
          <w:rFonts w:ascii="Times New Roman" w:hAnsi="Times New Roman"/>
          <w:sz w:val="24"/>
          <w:szCs w:val="24"/>
          <w:lang w:val="sr-Cyrl-RS"/>
        </w:rPr>
        <w:t>у</w:t>
      </w:r>
      <w:r w:rsidRPr="00EF7575">
        <w:rPr>
          <w:rFonts w:ascii="Times New Roman" w:hAnsi="Times New Roman"/>
          <w:sz w:val="24"/>
          <w:szCs w:val="24"/>
        </w:rPr>
        <w:t>, (енгл. consolidated tape provider, у даљем тексту: ЦТП) је лице које је овлашћено у складу са овим законом да пружа услуге прикупљања извештаја о трговању финансијским инструментима од регулисаних тржишта, МТП, ОТП и АПА и да их консолидује у континуиране електронске токове података о цени и количини у реалном времену за сваки финансијски инструмент појединачно; </w:t>
      </w:r>
    </w:p>
    <w:p w14:paraId="606EF497" w14:textId="3B72F773" w:rsidR="00DC784B" w:rsidRPr="00EF7575" w:rsidRDefault="003633D8" w:rsidP="00813E78">
      <w:pPr>
        <w:spacing w:after="0"/>
        <w:rPr>
          <w:rFonts w:ascii="Times New Roman" w:hAnsi="Times New Roman"/>
          <w:sz w:val="24"/>
          <w:szCs w:val="24"/>
        </w:rPr>
      </w:pPr>
      <w:r w:rsidRPr="00EF7575">
        <w:rPr>
          <w:rFonts w:ascii="Times New Roman" w:hAnsi="Times New Roman"/>
          <w:sz w:val="24"/>
          <w:szCs w:val="24"/>
        </w:rPr>
        <w:t>70) овлашћени механизам извештавања (енгл. approved reporting mechanism, у даљем тексту: АРМ) је лице које је овлашћено у складу са овим законом да пружа услуге достављања извештаја о појединостима трансакција Комисији у име и за рачун инвестиционих друштава;”</w:t>
      </w:r>
      <w:r w:rsidR="00813E78" w:rsidRPr="00EF7575">
        <w:rPr>
          <w:rFonts w:ascii="Times New Roman" w:hAnsi="Times New Roman"/>
          <w:sz w:val="24"/>
          <w:szCs w:val="24"/>
        </w:rPr>
        <w:t>.</w:t>
      </w:r>
    </w:p>
    <w:p w14:paraId="1BAA2CDC" w14:textId="7127C993" w:rsidR="003633D8" w:rsidRPr="00EF7575" w:rsidRDefault="00637A35" w:rsidP="00813E78">
      <w:pPr>
        <w:spacing w:after="0"/>
        <w:rPr>
          <w:rFonts w:ascii="Times New Roman" w:hAnsi="Times New Roman"/>
          <w:sz w:val="24"/>
          <w:szCs w:val="24"/>
        </w:rPr>
      </w:pPr>
      <w:r w:rsidRPr="00EF7575">
        <w:rPr>
          <w:rFonts w:ascii="Times New Roman" w:hAnsi="Times New Roman"/>
          <w:sz w:val="24"/>
          <w:szCs w:val="24"/>
        </w:rPr>
        <w:t>У</w:t>
      </w:r>
      <w:r w:rsidR="00813E78" w:rsidRPr="00EF7575">
        <w:rPr>
          <w:rFonts w:ascii="Times New Roman" w:hAnsi="Times New Roman"/>
          <w:sz w:val="24"/>
          <w:szCs w:val="24"/>
        </w:rPr>
        <w:t xml:space="preserve"> тачки</w:t>
      </w:r>
      <w:r w:rsidRPr="00EF7575">
        <w:rPr>
          <w:rFonts w:ascii="Times New Roman" w:hAnsi="Times New Roman"/>
          <w:sz w:val="24"/>
          <w:szCs w:val="24"/>
        </w:rPr>
        <w:t xml:space="preserve"> 75)</w:t>
      </w:r>
      <w:r w:rsidR="003633D8" w:rsidRPr="00EF7575">
        <w:rPr>
          <w:rFonts w:ascii="Times New Roman" w:hAnsi="Times New Roman"/>
          <w:sz w:val="24"/>
          <w:szCs w:val="24"/>
        </w:rPr>
        <w:t xml:space="preserve"> додаје се подтачка (4)</w:t>
      </w:r>
      <w:r w:rsidR="00813E78" w:rsidRPr="00EF7575">
        <w:rPr>
          <w:rFonts w:ascii="Times New Roman" w:hAnsi="Times New Roman"/>
          <w:sz w:val="24"/>
          <w:szCs w:val="24"/>
        </w:rPr>
        <w:t>,</w:t>
      </w:r>
      <w:r w:rsidR="003633D8" w:rsidRPr="00EF7575">
        <w:rPr>
          <w:rFonts w:ascii="Times New Roman" w:hAnsi="Times New Roman"/>
          <w:sz w:val="24"/>
          <w:szCs w:val="24"/>
        </w:rPr>
        <w:t xml:space="preserve"> која гласи:</w:t>
      </w:r>
    </w:p>
    <w:p w14:paraId="6A87ABE4" w14:textId="53E5BD91" w:rsidR="003633D8" w:rsidRPr="00EF7575" w:rsidRDefault="003633D8" w:rsidP="00813E78">
      <w:pPr>
        <w:spacing w:after="0"/>
        <w:rPr>
          <w:rFonts w:ascii="Times New Roman" w:hAnsi="Times New Roman"/>
          <w:sz w:val="24"/>
          <w:szCs w:val="24"/>
        </w:rPr>
      </w:pPr>
      <w:r w:rsidRPr="00EF7575">
        <w:rPr>
          <w:rFonts w:ascii="Times New Roman" w:hAnsi="Times New Roman"/>
          <w:sz w:val="24"/>
          <w:szCs w:val="24"/>
        </w:rPr>
        <w:t>„</w:t>
      </w:r>
      <w:r w:rsidR="003F0D8A" w:rsidRPr="00EF7575">
        <w:rPr>
          <w:rFonts w:ascii="Times New Roman" w:hAnsi="Times New Roman"/>
          <w:sz w:val="24"/>
          <w:szCs w:val="24"/>
        </w:rPr>
        <w:t>(</w:t>
      </w:r>
      <w:r w:rsidRPr="00EF7575">
        <w:rPr>
          <w:rFonts w:ascii="Times New Roman" w:hAnsi="Times New Roman"/>
          <w:sz w:val="24"/>
          <w:szCs w:val="24"/>
        </w:rPr>
        <w:t xml:space="preserve">4) у смислу </w:t>
      </w:r>
      <w:r w:rsidR="003F1575" w:rsidRPr="00EF7575">
        <w:rPr>
          <w:rFonts w:ascii="Times New Roman" w:hAnsi="Times New Roman"/>
          <w:sz w:val="24"/>
          <w:szCs w:val="24"/>
        </w:rPr>
        <w:t xml:space="preserve">Главе </w:t>
      </w:r>
      <w:r w:rsidRPr="00EF7575">
        <w:rPr>
          <w:rFonts w:ascii="Times New Roman" w:hAnsi="Times New Roman"/>
          <w:sz w:val="24"/>
          <w:szCs w:val="24"/>
        </w:rPr>
        <w:t>V овог закона, држава чланица домаћин је држава чланица где су хартије од вредности укључене у трговање на регулисаном тржишту;”</w:t>
      </w:r>
      <w:r w:rsidR="00986691" w:rsidRPr="00EF7575">
        <w:rPr>
          <w:rFonts w:ascii="Times New Roman" w:hAnsi="Times New Roman"/>
          <w:sz w:val="24"/>
          <w:szCs w:val="24"/>
        </w:rPr>
        <w:t>.</w:t>
      </w:r>
      <w:r w:rsidRPr="00EF7575">
        <w:rPr>
          <w:rFonts w:ascii="Times New Roman" w:hAnsi="Times New Roman"/>
          <w:sz w:val="24"/>
          <w:szCs w:val="24"/>
        </w:rPr>
        <w:t xml:space="preserve"> </w:t>
      </w:r>
    </w:p>
    <w:p w14:paraId="05486765" w14:textId="6CEDB241" w:rsidR="00300378" w:rsidRPr="00EF7575" w:rsidRDefault="00637A35" w:rsidP="00813E78">
      <w:pPr>
        <w:spacing w:after="0"/>
        <w:rPr>
          <w:rFonts w:ascii="Times New Roman" w:hAnsi="Times New Roman"/>
          <w:sz w:val="24"/>
          <w:szCs w:val="24"/>
        </w:rPr>
      </w:pPr>
      <w:r w:rsidRPr="00EF7575">
        <w:rPr>
          <w:rFonts w:ascii="Times New Roman" w:hAnsi="Times New Roman"/>
          <w:sz w:val="24"/>
          <w:szCs w:val="24"/>
        </w:rPr>
        <w:t>У</w:t>
      </w:r>
      <w:r w:rsidR="00813E78" w:rsidRPr="00EF7575">
        <w:rPr>
          <w:rFonts w:ascii="Times New Roman" w:hAnsi="Times New Roman"/>
          <w:sz w:val="24"/>
          <w:szCs w:val="24"/>
        </w:rPr>
        <w:t xml:space="preserve"> тачки</w:t>
      </w:r>
      <w:r w:rsidR="003E6A29" w:rsidRPr="00EF7575">
        <w:rPr>
          <w:rFonts w:ascii="Times New Roman" w:hAnsi="Times New Roman"/>
          <w:sz w:val="24"/>
          <w:szCs w:val="24"/>
        </w:rPr>
        <w:t xml:space="preserve"> 99) </w:t>
      </w:r>
      <w:r w:rsidR="00F43565" w:rsidRPr="00EF7575">
        <w:rPr>
          <w:rFonts w:ascii="Times New Roman" w:hAnsi="Times New Roman"/>
          <w:sz w:val="24"/>
          <w:szCs w:val="24"/>
        </w:rPr>
        <w:t>речи: „</w:t>
      </w:r>
      <w:r w:rsidR="00603C8E" w:rsidRPr="00EF7575">
        <w:rPr>
          <w:rFonts w:ascii="Times New Roman" w:hAnsi="Times New Roman"/>
          <w:sz w:val="24"/>
          <w:szCs w:val="24"/>
        </w:rPr>
        <w:t>које издаје или предлаже</w:t>
      </w:r>
      <w:r w:rsidR="00F43565" w:rsidRPr="00EF7575">
        <w:rPr>
          <w:rFonts w:ascii="Times New Roman" w:hAnsi="Times New Roman"/>
          <w:sz w:val="24"/>
          <w:szCs w:val="24"/>
        </w:rPr>
        <w:t>”</w:t>
      </w:r>
      <w:r w:rsidR="00603C8E" w:rsidRPr="00EF7575">
        <w:rPr>
          <w:rFonts w:ascii="Times New Roman" w:hAnsi="Times New Roman"/>
          <w:sz w:val="24"/>
          <w:szCs w:val="24"/>
        </w:rPr>
        <w:t xml:space="preserve"> замењују</w:t>
      </w:r>
      <w:r w:rsidR="00F43565" w:rsidRPr="00EF7575">
        <w:rPr>
          <w:rFonts w:ascii="Times New Roman" w:hAnsi="Times New Roman"/>
          <w:sz w:val="24"/>
          <w:szCs w:val="24"/>
        </w:rPr>
        <w:t xml:space="preserve"> се речима: „које је издало</w:t>
      </w:r>
      <w:r w:rsidR="00603C8E" w:rsidRPr="00EF7575">
        <w:rPr>
          <w:rFonts w:ascii="Times New Roman" w:hAnsi="Times New Roman"/>
          <w:sz w:val="24"/>
          <w:szCs w:val="24"/>
        </w:rPr>
        <w:t xml:space="preserve"> или предлаже</w:t>
      </w:r>
      <w:r w:rsidR="00F43565" w:rsidRPr="00EF7575">
        <w:rPr>
          <w:rFonts w:ascii="Times New Roman" w:hAnsi="Times New Roman"/>
          <w:sz w:val="24"/>
          <w:szCs w:val="24"/>
        </w:rPr>
        <w:t>”.</w:t>
      </w:r>
    </w:p>
    <w:p w14:paraId="5C881B66" w14:textId="718435B5" w:rsidR="00EA35B0" w:rsidRPr="00EF7575" w:rsidRDefault="00637A35" w:rsidP="00813E78">
      <w:pPr>
        <w:spacing w:after="0"/>
        <w:rPr>
          <w:rFonts w:ascii="Times New Roman" w:hAnsi="Times New Roman"/>
          <w:sz w:val="24"/>
          <w:szCs w:val="24"/>
        </w:rPr>
      </w:pPr>
      <w:r w:rsidRPr="00EF7575">
        <w:rPr>
          <w:rFonts w:ascii="Times New Roman" w:hAnsi="Times New Roman"/>
          <w:sz w:val="24"/>
          <w:szCs w:val="24"/>
        </w:rPr>
        <w:t>У</w:t>
      </w:r>
      <w:r w:rsidR="00813E78" w:rsidRPr="00EF7575">
        <w:rPr>
          <w:rFonts w:ascii="Times New Roman" w:hAnsi="Times New Roman"/>
          <w:sz w:val="24"/>
          <w:szCs w:val="24"/>
        </w:rPr>
        <w:t xml:space="preserve"> тачки</w:t>
      </w:r>
      <w:r w:rsidR="00EA35B0" w:rsidRPr="00EF7575">
        <w:rPr>
          <w:rFonts w:ascii="Times New Roman" w:hAnsi="Times New Roman"/>
          <w:sz w:val="24"/>
          <w:szCs w:val="24"/>
        </w:rPr>
        <w:t xml:space="preserve"> 100) подтачка (2) запета и речи</w:t>
      </w:r>
      <w:r w:rsidR="00813E78" w:rsidRPr="00EF7575">
        <w:rPr>
          <w:rFonts w:ascii="Times New Roman" w:hAnsi="Times New Roman"/>
          <w:sz w:val="24"/>
          <w:szCs w:val="24"/>
        </w:rPr>
        <w:t>:</w:t>
      </w:r>
      <w:r w:rsidR="00EA35B0" w:rsidRPr="00EF7575">
        <w:rPr>
          <w:rFonts w:ascii="Times New Roman" w:hAnsi="Times New Roman"/>
          <w:sz w:val="24"/>
          <w:szCs w:val="24"/>
        </w:rPr>
        <w:t xml:space="preserve"> </w:t>
      </w:r>
      <w:r w:rsidR="00E407AE" w:rsidRPr="00EF7575">
        <w:rPr>
          <w:rFonts w:ascii="Times New Roman" w:hAnsi="Times New Roman"/>
          <w:sz w:val="24"/>
          <w:szCs w:val="24"/>
        </w:rPr>
        <w:t>„</w:t>
      </w:r>
      <w:r w:rsidR="00EA35B0" w:rsidRPr="00EF7575">
        <w:rPr>
          <w:rFonts w:ascii="Times New Roman" w:hAnsi="Times New Roman"/>
          <w:sz w:val="24"/>
          <w:szCs w:val="24"/>
        </w:rPr>
        <w:t>односно МТП и ОТП” бришу се.</w:t>
      </w:r>
    </w:p>
    <w:p w14:paraId="32E9E3CE" w14:textId="6424D641" w:rsidR="006D50EE" w:rsidRPr="00EF7575" w:rsidRDefault="00637A35" w:rsidP="006D50EE">
      <w:pPr>
        <w:tabs>
          <w:tab w:val="clear" w:pos="1080"/>
          <w:tab w:val="left" w:pos="709"/>
          <w:tab w:val="left" w:pos="2410"/>
        </w:tabs>
        <w:spacing w:after="0"/>
        <w:ind w:firstLine="0"/>
        <w:rPr>
          <w:rFonts w:ascii="Times New Roman" w:hAnsi="Times New Roman"/>
          <w:sz w:val="24"/>
          <w:szCs w:val="24"/>
        </w:rPr>
      </w:pPr>
      <w:r w:rsidRPr="00EF7575">
        <w:rPr>
          <w:rFonts w:ascii="Times New Roman" w:hAnsi="Times New Roman"/>
          <w:sz w:val="24"/>
          <w:szCs w:val="24"/>
        </w:rPr>
        <w:tab/>
        <w:t>У</w:t>
      </w:r>
      <w:r w:rsidR="00813E78" w:rsidRPr="00EF7575">
        <w:rPr>
          <w:rFonts w:ascii="Times New Roman" w:hAnsi="Times New Roman"/>
          <w:sz w:val="24"/>
          <w:szCs w:val="24"/>
        </w:rPr>
        <w:t xml:space="preserve"> тачки</w:t>
      </w:r>
      <w:r w:rsidR="005C7100" w:rsidRPr="00EF7575">
        <w:rPr>
          <w:rFonts w:ascii="Times New Roman" w:hAnsi="Times New Roman"/>
          <w:sz w:val="24"/>
          <w:szCs w:val="24"/>
        </w:rPr>
        <w:t xml:space="preserve"> 1</w:t>
      </w:r>
      <w:r w:rsidR="00443D12" w:rsidRPr="00EF7575">
        <w:rPr>
          <w:rFonts w:ascii="Times New Roman" w:hAnsi="Times New Roman"/>
          <w:sz w:val="24"/>
          <w:szCs w:val="24"/>
        </w:rPr>
        <w:t>58)</w:t>
      </w:r>
      <w:r w:rsidR="00813E78" w:rsidRPr="00EF7575">
        <w:rPr>
          <w:rFonts w:ascii="Times New Roman" w:hAnsi="Times New Roman"/>
          <w:sz w:val="24"/>
          <w:szCs w:val="24"/>
        </w:rPr>
        <w:t xml:space="preserve"> тачка на крају замењује се тачком и запетом.</w:t>
      </w:r>
      <w:r w:rsidR="006D50EE" w:rsidRPr="00EF7575">
        <w:rPr>
          <w:rFonts w:ascii="Times New Roman" w:hAnsi="Times New Roman"/>
          <w:sz w:val="24"/>
          <w:szCs w:val="24"/>
        </w:rPr>
        <w:t xml:space="preserve">       </w:t>
      </w:r>
    </w:p>
    <w:p w14:paraId="337667BF" w14:textId="0A1AC1AE" w:rsidR="006D50EE" w:rsidRPr="00EF7575" w:rsidRDefault="006D50EE" w:rsidP="006D50EE">
      <w:pPr>
        <w:tabs>
          <w:tab w:val="clear" w:pos="1080"/>
          <w:tab w:val="left" w:pos="709"/>
          <w:tab w:val="left" w:pos="2410"/>
        </w:tabs>
        <w:spacing w:after="0"/>
        <w:ind w:firstLine="0"/>
        <w:rPr>
          <w:rFonts w:ascii="Times New Roman" w:hAnsi="Times New Roman"/>
          <w:sz w:val="24"/>
          <w:szCs w:val="24"/>
        </w:rPr>
      </w:pPr>
      <w:r w:rsidRPr="00EF7575">
        <w:rPr>
          <w:rFonts w:ascii="Times New Roman" w:hAnsi="Times New Roman"/>
          <w:sz w:val="24"/>
          <w:szCs w:val="24"/>
        </w:rPr>
        <w:tab/>
        <w:t>Додају се тач. 159), 160), 161) и</w:t>
      </w:r>
      <w:r w:rsidR="00637A35" w:rsidRPr="00EF7575">
        <w:rPr>
          <w:rFonts w:ascii="Times New Roman" w:hAnsi="Times New Roman"/>
          <w:sz w:val="24"/>
          <w:szCs w:val="24"/>
        </w:rPr>
        <w:t xml:space="preserve"> 162)</w:t>
      </w:r>
      <w:r w:rsidRPr="00EF7575">
        <w:rPr>
          <w:rFonts w:ascii="Times New Roman" w:hAnsi="Times New Roman"/>
          <w:sz w:val="24"/>
          <w:szCs w:val="24"/>
        </w:rPr>
        <w:t>, које гласе:</w:t>
      </w:r>
    </w:p>
    <w:p w14:paraId="6AE35CFB" w14:textId="7E44D29E" w:rsidR="005C7100" w:rsidRPr="00EF7575" w:rsidRDefault="006D50EE" w:rsidP="006D50EE">
      <w:pPr>
        <w:tabs>
          <w:tab w:val="clear" w:pos="1080"/>
          <w:tab w:val="left" w:pos="709"/>
          <w:tab w:val="left" w:pos="2410"/>
        </w:tabs>
        <w:spacing w:after="0"/>
        <w:ind w:firstLine="0"/>
        <w:rPr>
          <w:rFonts w:ascii="Times New Roman" w:hAnsi="Times New Roman"/>
          <w:sz w:val="24"/>
          <w:szCs w:val="24"/>
        </w:rPr>
      </w:pPr>
      <w:r w:rsidRPr="00EF7575">
        <w:rPr>
          <w:rFonts w:ascii="Times New Roman" w:hAnsi="Times New Roman"/>
          <w:sz w:val="24"/>
          <w:szCs w:val="24"/>
        </w:rPr>
        <w:lastRenderedPageBreak/>
        <w:tab/>
        <w:t>„</w:t>
      </w:r>
      <w:r w:rsidR="005C7100" w:rsidRPr="00EF7575">
        <w:rPr>
          <w:rFonts w:ascii="Times New Roman" w:hAnsi="Times New Roman"/>
          <w:sz w:val="24"/>
          <w:szCs w:val="24"/>
        </w:rPr>
        <w:t>159) реструктурирање, у смислу овог закона, су мере усмерене на реструктурирање пословања дужника које укључују промену састава, услова или структуре имовине и обавеза дужника или било којег другог дела структуре капитала дужника попут продаје имовине или делова пословања и, ако је тако предвиђено националним правом, продаје пословања као друштва које трајно послује, као и све потребне оперативне промене или комбинацију тих елемената;</w:t>
      </w:r>
    </w:p>
    <w:p w14:paraId="2F72EEB6" w14:textId="73DA963B" w:rsidR="005C7100" w:rsidRPr="00EF7575" w:rsidRDefault="005C7100" w:rsidP="00813E78">
      <w:pPr>
        <w:spacing w:after="0"/>
        <w:rPr>
          <w:rFonts w:ascii="Times New Roman" w:hAnsi="Times New Roman"/>
          <w:sz w:val="24"/>
          <w:szCs w:val="24"/>
          <w:shd w:val="clear" w:color="auto" w:fill="FFFFFF"/>
        </w:rPr>
      </w:pPr>
      <w:r w:rsidRPr="00EF7575">
        <w:rPr>
          <w:rFonts w:ascii="Times New Roman" w:hAnsi="Times New Roman"/>
          <w:sz w:val="24"/>
          <w:szCs w:val="24"/>
        </w:rPr>
        <w:t xml:space="preserve">160) </w:t>
      </w:r>
      <w:r w:rsidR="00443D12" w:rsidRPr="00EF7575">
        <w:rPr>
          <w:rFonts w:ascii="Times New Roman" w:hAnsi="Times New Roman"/>
          <w:sz w:val="24"/>
          <w:szCs w:val="24"/>
          <w:shd w:val="clear" w:color="auto" w:fill="FFFFFF"/>
        </w:rPr>
        <w:t>одобрење</w:t>
      </w:r>
      <w:r w:rsidR="007D49BE" w:rsidRPr="00EF7575">
        <w:rPr>
          <w:rFonts w:ascii="Times New Roman" w:hAnsi="Times New Roman"/>
          <w:sz w:val="24"/>
          <w:szCs w:val="24"/>
          <w:shd w:val="clear" w:color="auto" w:fill="FFFFFF"/>
        </w:rPr>
        <w:t>,</w:t>
      </w:r>
      <w:r w:rsidRPr="00EF7575">
        <w:rPr>
          <w:rFonts w:ascii="Times New Roman" w:hAnsi="Times New Roman"/>
          <w:sz w:val="24"/>
          <w:szCs w:val="24"/>
          <w:shd w:val="clear" w:color="auto" w:fill="FFFFFF"/>
        </w:rPr>
        <w:t xml:space="preserve"> у смислу </w:t>
      </w:r>
      <w:r w:rsidR="003F1575" w:rsidRPr="00EF7575">
        <w:rPr>
          <w:rFonts w:ascii="Times New Roman" w:hAnsi="Times New Roman"/>
          <w:sz w:val="24"/>
          <w:szCs w:val="24"/>
          <w:shd w:val="clear" w:color="auto" w:fill="FFFFFF"/>
        </w:rPr>
        <w:t xml:space="preserve">Главе </w:t>
      </w:r>
      <w:r w:rsidRPr="00EF7575">
        <w:rPr>
          <w:rFonts w:ascii="Times New Roman" w:hAnsi="Times New Roman"/>
          <w:sz w:val="24"/>
          <w:szCs w:val="24"/>
          <w:shd w:val="clear" w:color="auto" w:fill="FFFFFF"/>
        </w:rPr>
        <w:t>IV</w:t>
      </w:r>
      <w:r w:rsidR="00443D12" w:rsidRPr="00EF7575">
        <w:rPr>
          <w:rFonts w:ascii="Times New Roman" w:hAnsi="Times New Roman"/>
          <w:sz w:val="24"/>
          <w:szCs w:val="24"/>
          <w:shd w:val="clear" w:color="auto" w:fill="FFFFFF"/>
        </w:rPr>
        <w:t xml:space="preserve"> овог закона</w:t>
      </w:r>
      <w:r w:rsidR="007D49BE" w:rsidRPr="00EF7575">
        <w:rPr>
          <w:rFonts w:ascii="Times New Roman" w:hAnsi="Times New Roman"/>
          <w:sz w:val="24"/>
          <w:szCs w:val="24"/>
          <w:shd w:val="clear" w:color="auto" w:fill="FFFFFF"/>
        </w:rPr>
        <w:t>,</w:t>
      </w:r>
      <w:r w:rsidRPr="00EF7575">
        <w:rPr>
          <w:rFonts w:ascii="Times New Roman" w:hAnsi="Times New Roman"/>
          <w:sz w:val="24"/>
          <w:szCs w:val="24"/>
          <w:shd w:val="clear" w:color="auto" w:fill="FFFFFF"/>
        </w:rPr>
        <w:t xml:space="preserve"> је позитивна одлука </w:t>
      </w:r>
      <w:r w:rsidR="003E6A29" w:rsidRPr="00EF7575">
        <w:rPr>
          <w:rFonts w:ascii="Times New Roman" w:hAnsi="Times New Roman"/>
          <w:sz w:val="24"/>
          <w:szCs w:val="24"/>
          <w:shd w:val="clear" w:color="auto" w:fill="FFFFFF"/>
        </w:rPr>
        <w:t>надлежног органа</w:t>
      </w:r>
      <w:r w:rsidRPr="00EF7575">
        <w:rPr>
          <w:rFonts w:ascii="Times New Roman" w:hAnsi="Times New Roman"/>
          <w:sz w:val="24"/>
          <w:szCs w:val="24"/>
          <w:shd w:val="clear" w:color="auto" w:fill="FFFFFF"/>
        </w:rPr>
        <w:t xml:space="preserve"> матичне државе чланице</w:t>
      </w:r>
      <w:r w:rsidR="003E6A29" w:rsidRPr="00EF7575">
        <w:rPr>
          <w:rFonts w:ascii="Times New Roman" w:hAnsi="Times New Roman"/>
          <w:sz w:val="24"/>
          <w:szCs w:val="24"/>
          <w:shd w:val="clear" w:color="auto" w:fill="FFFFFF"/>
        </w:rPr>
        <w:t xml:space="preserve"> или </w:t>
      </w:r>
      <w:r w:rsidRPr="00EF7575">
        <w:rPr>
          <w:rFonts w:ascii="Times New Roman" w:hAnsi="Times New Roman"/>
          <w:sz w:val="24"/>
          <w:szCs w:val="24"/>
          <w:shd w:val="clear" w:color="auto" w:fill="FFFFFF"/>
        </w:rPr>
        <w:t xml:space="preserve">Комисије након извршене провере потпуности, доследности и разумљивости информација наведених у проспекту, </w:t>
      </w:r>
      <w:r w:rsidR="003E6A29" w:rsidRPr="00EF7575">
        <w:rPr>
          <w:rFonts w:ascii="Times New Roman" w:hAnsi="Times New Roman"/>
          <w:sz w:val="24"/>
          <w:szCs w:val="24"/>
          <w:shd w:val="clear" w:color="auto" w:fill="FFFFFF"/>
        </w:rPr>
        <w:t>без разматрања тачности тих информација</w:t>
      </w:r>
      <w:r w:rsidRPr="00EF7575">
        <w:rPr>
          <w:rFonts w:ascii="Times New Roman" w:hAnsi="Times New Roman"/>
          <w:sz w:val="24"/>
          <w:szCs w:val="24"/>
          <w:shd w:val="clear" w:color="auto" w:fill="FFFFFF"/>
        </w:rPr>
        <w:t>;</w:t>
      </w:r>
    </w:p>
    <w:p w14:paraId="673C9AC0" w14:textId="77777777" w:rsidR="00443D12" w:rsidRPr="00EF7575" w:rsidRDefault="005C7100" w:rsidP="00813E78">
      <w:pPr>
        <w:spacing w:after="0"/>
        <w:rPr>
          <w:rFonts w:ascii="Times New Roman" w:hAnsi="Times New Roman"/>
          <w:sz w:val="24"/>
          <w:szCs w:val="24"/>
          <w:shd w:val="clear" w:color="auto" w:fill="FFFFFF"/>
        </w:rPr>
      </w:pPr>
      <w:r w:rsidRPr="00EF7575">
        <w:rPr>
          <w:rFonts w:ascii="Times New Roman" w:hAnsi="Times New Roman"/>
          <w:sz w:val="24"/>
          <w:szCs w:val="24"/>
          <w:shd w:val="clear" w:color="auto" w:fill="FFFFFF"/>
        </w:rPr>
        <w:t>161) електронски облик, односно електронски формат је сваки трајни носач података осим папира</w:t>
      </w:r>
      <w:r w:rsidR="00443D12" w:rsidRPr="00EF7575">
        <w:rPr>
          <w:rFonts w:ascii="Times New Roman" w:hAnsi="Times New Roman"/>
          <w:sz w:val="24"/>
          <w:szCs w:val="24"/>
          <w:shd w:val="clear" w:color="auto" w:fill="FFFFFF"/>
        </w:rPr>
        <w:t>;</w:t>
      </w:r>
    </w:p>
    <w:p w14:paraId="1B09A167" w14:textId="6D1DDD57" w:rsidR="00443D12" w:rsidRPr="00EF7575" w:rsidRDefault="00443D12" w:rsidP="00813E78">
      <w:pPr>
        <w:spacing w:after="0"/>
        <w:rPr>
          <w:rFonts w:ascii="Times New Roman" w:hAnsi="Times New Roman"/>
          <w:sz w:val="24"/>
          <w:szCs w:val="24"/>
        </w:rPr>
      </w:pPr>
      <w:r w:rsidRPr="00EF7575">
        <w:rPr>
          <w:rFonts w:ascii="Times New Roman" w:hAnsi="Times New Roman"/>
          <w:sz w:val="24"/>
          <w:szCs w:val="24"/>
        </w:rPr>
        <w:t>162) секундарно издање хартија од вредности представља нову емисију хартија од вредности лица</w:t>
      </w:r>
      <w:r w:rsidR="006D50EE" w:rsidRPr="00EF7575">
        <w:rPr>
          <w:rFonts w:ascii="Times New Roman" w:hAnsi="Times New Roman"/>
          <w:sz w:val="24"/>
          <w:szCs w:val="24"/>
        </w:rPr>
        <w:t xml:space="preserve"> из члана 48. став 1. тач. 1) -</w:t>
      </w:r>
      <w:r w:rsidRPr="00EF7575">
        <w:rPr>
          <w:rFonts w:ascii="Times New Roman" w:hAnsi="Times New Roman"/>
          <w:sz w:val="24"/>
          <w:szCs w:val="24"/>
        </w:rPr>
        <w:t xml:space="preserve"> 4) Закона под условима</w:t>
      </w:r>
      <w:r w:rsidR="000A5E18" w:rsidRPr="00EF7575">
        <w:rPr>
          <w:rFonts w:ascii="Times New Roman" w:hAnsi="Times New Roman"/>
          <w:sz w:val="24"/>
          <w:szCs w:val="24"/>
        </w:rPr>
        <w:t xml:space="preserve"> прописаним</w:t>
      </w:r>
      <w:r w:rsidR="00986691" w:rsidRPr="00EF7575">
        <w:rPr>
          <w:rFonts w:ascii="Times New Roman" w:hAnsi="Times New Roman"/>
          <w:sz w:val="24"/>
          <w:szCs w:val="24"/>
        </w:rPr>
        <w:t xml:space="preserve"> чланом</w:t>
      </w:r>
      <w:r w:rsidR="000A5E18" w:rsidRPr="00EF7575">
        <w:rPr>
          <w:rFonts w:ascii="Times New Roman" w:hAnsi="Times New Roman"/>
          <w:sz w:val="24"/>
          <w:szCs w:val="24"/>
        </w:rPr>
        <w:t xml:space="preserve"> 48.</w:t>
      </w:r>
      <w:r w:rsidR="00986691" w:rsidRPr="00EF7575">
        <w:rPr>
          <w:rFonts w:ascii="Times New Roman" w:hAnsi="Times New Roman"/>
          <w:sz w:val="24"/>
          <w:szCs w:val="24"/>
        </w:rPr>
        <w:t xml:space="preserve"> Закона.”</w:t>
      </w:r>
      <w:r w:rsidR="008868A2" w:rsidRPr="00EF7575">
        <w:rPr>
          <w:rFonts w:ascii="Times New Roman" w:hAnsi="Times New Roman"/>
          <w:sz w:val="24"/>
          <w:szCs w:val="24"/>
        </w:rPr>
        <w:t>.</w:t>
      </w:r>
    </w:p>
    <w:p w14:paraId="5B81A43D" w14:textId="77777777" w:rsidR="008520BD" w:rsidRPr="00EF7575" w:rsidRDefault="008520BD" w:rsidP="00813E78">
      <w:pPr>
        <w:spacing w:after="0"/>
        <w:rPr>
          <w:rFonts w:ascii="Times New Roman" w:hAnsi="Times New Roman"/>
          <w:sz w:val="24"/>
          <w:szCs w:val="24"/>
        </w:rPr>
      </w:pPr>
    </w:p>
    <w:p w14:paraId="17869E5D" w14:textId="77777777" w:rsidR="007D49BE" w:rsidRPr="00EF7575" w:rsidRDefault="007D49BE" w:rsidP="00813E78">
      <w:pPr>
        <w:spacing w:after="0"/>
        <w:ind w:firstLine="0"/>
        <w:jc w:val="center"/>
        <w:rPr>
          <w:rFonts w:ascii="Times New Roman" w:hAnsi="Times New Roman"/>
          <w:sz w:val="24"/>
          <w:szCs w:val="24"/>
        </w:rPr>
      </w:pPr>
      <w:r w:rsidRPr="00EF7575">
        <w:rPr>
          <w:rFonts w:ascii="Times New Roman" w:hAnsi="Times New Roman"/>
          <w:sz w:val="24"/>
          <w:szCs w:val="24"/>
        </w:rPr>
        <w:t>Члан 3.</w:t>
      </w:r>
    </w:p>
    <w:p w14:paraId="22762656" w14:textId="0FEFBEBF" w:rsidR="007D49BE" w:rsidRPr="00EF7575" w:rsidRDefault="006D50EE" w:rsidP="006D50EE">
      <w:pPr>
        <w:tabs>
          <w:tab w:val="left" w:pos="810"/>
        </w:tabs>
        <w:spacing w:after="0"/>
        <w:ind w:firstLine="0"/>
        <w:rPr>
          <w:rFonts w:ascii="Times New Roman" w:hAnsi="Times New Roman"/>
          <w:sz w:val="24"/>
          <w:szCs w:val="24"/>
        </w:rPr>
      </w:pPr>
      <w:r w:rsidRPr="00EF7575">
        <w:rPr>
          <w:rFonts w:ascii="Times New Roman" w:hAnsi="Times New Roman"/>
          <w:sz w:val="24"/>
          <w:szCs w:val="24"/>
        </w:rPr>
        <w:t xml:space="preserve">            </w:t>
      </w:r>
      <w:r w:rsidR="007D49BE" w:rsidRPr="00EF7575">
        <w:rPr>
          <w:rFonts w:ascii="Times New Roman" w:hAnsi="Times New Roman"/>
          <w:sz w:val="24"/>
          <w:szCs w:val="24"/>
        </w:rPr>
        <w:t xml:space="preserve">У члану 4. став 5. речи: „тачка 79) подтач. (5), (6) и (7) овог закона” замењују се речима: </w:t>
      </w:r>
      <w:r w:rsidRPr="00EF7575">
        <w:rPr>
          <w:rFonts w:ascii="Times New Roman" w:hAnsi="Times New Roman"/>
          <w:sz w:val="24"/>
          <w:szCs w:val="24"/>
        </w:rPr>
        <w:t xml:space="preserve">„тачка 79) подтач. (2), </w:t>
      </w:r>
      <w:r w:rsidR="007D49BE" w:rsidRPr="00EF7575">
        <w:rPr>
          <w:rFonts w:ascii="Times New Roman" w:hAnsi="Times New Roman"/>
          <w:sz w:val="24"/>
          <w:szCs w:val="24"/>
        </w:rPr>
        <w:t>(5), (6) и (7) овог закона”.</w:t>
      </w:r>
    </w:p>
    <w:p w14:paraId="16B13601" w14:textId="170EB4AA" w:rsidR="009B590E" w:rsidRPr="00EF7575" w:rsidRDefault="009B590E" w:rsidP="00813E78">
      <w:pPr>
        <w:spacing w:after="0"/>
        <w:ind w:firstLine="0"/>
        <w:rPr>
          <w:rFonts w:ascii="Times New Roman" w:hAnsi="Times New Roman"/>
          <w:sz w:val="24"/>
          <w:szCs w:val="24"/>
        </w:rPr>
      </w:pPr>
    </w:p>
    <w:p w14:paraId="27717A17" w14:textId="6CA04791" w:rsidR="0030558A" w:rsidRPr="00EF7575" w:rsidRDefault="00145005" w:rsidP="00813E78">
      <w:pPr>
        <w:spacing w:after="0"/>
        <w:ind w:firstLine="0"/>
        <w:jc w:val="center"/>
        <w:rPr>
          <w:rFonts w:ascii="Times New Roman" w:hAnsi="Times New Roman"/>
          <w:sz w:val="24"/>
          <w:szCs w:val="24"/>
        </w:rPr>
      </w:pPr>
      <w:r w:rsidRPr="00EF7575">
        <w:rPr>
          <w:rFonts w:ascii="Times New Roman" w:hAnsi="Times New Roman"/>
          <w:sz w:val="24"/>
          <w:szCs w:val="24"/>
        </w:rPr>
        <w:t>Члан 4</w:t>
      </w:r>
      <w:r w:rsidR="0030558A" w:rsidRPr="00EF7575">
        <w:rPr>
          <w:rFonts w:ascii="Times New Roman" w:hAnsi="Times New Roman"/>
          <w:sz w:val="24"/>
          <w:szCs w:val="24"/>
        </w:rPr>
        <w:t>.</w:t>
      </w:r>
    </w:p>
    <w:p w14:paraId="476580E6" w14:textId="6DFD8ED2" w:rsidR="0020531F" w:rsidRPr="00EF7575" w:rsidRDefault="006D50EE" w:rsidP="00813E78">
      <w:pPr>
        <w:tabs>
          <w:tab w:val="left" w:pos="810"/>
        </w:tabs>
        <w:spacing w:after="0"/>
        <w:ind w:firstLine="0"/>
        <w:rPr>
          <w:rFonts w:ascii="Times New Roman" w:hAnsi="Times New Roman"/>
          <w:sz w:val="24"/>
          <w:szCs w:val="24"/>
        </w:rPr>
      </w:pPr>
      <w:r w:rsidRPr="00EF7575">
        <w:rPr>
          <w:rFonts w:ascii="Times New Roman" w:hAnsi="Times New Roman"/>
          <w:sz w:val="24"/>
          <w:szCs w:val="24"/>
        </w:rPr>
        <w:t xml:space="preserve">            </w:t>
      </w:r>
      <w:r w:rsidR="0020531F" w:rsidRPr="00EF7575">
        <w:rPr>
          <w:rFonts w:ascii="Times New Roman" w:hAnsi="Times New Roman"/>
          <w:sz w:val="24"/>
          <w:szCs w:val="24"/>
        </w:rPr>
        <w:t>Члан 25. мења се и гласи:</w:t>
      </w:r>
    </w:p>
    <w:p w14:paraId="1FE7A62F" w14:textId="435388CA" w:rsidR="006D50EE" w:rsidRPr="00EF7575" w:rsidRDefault="0020531F" w:rsidP="006D50EE">
      <w:pPr>
        <w:pStyle w:val="Normal2"/>
        <w:spacing w:before="0" w:beforeAutospacing="0" w:after="0" w:afterAutospacing="0"/>
        <w:jc w:val="center"/>
      </w:pPr>
      <w:r w:rsidRPr="00EF7575">
        <w:t>„</w:t>
      </w:r>
      <w:r w:rsidR="006D50EE" w:rsidRPr="00EF7575">
        <w:t>Члан 25.</w:t>
      </w:r>
    </w:p>
    <w:p w14:paraId="1C0EC868" w14:textId="7683BBAF" w:rsidR="0020531F" w:rsidRPr="00EF7575" w:rsidRDefault="0020531F" w:rsidP="00813E78">
      <w:pPr>
        <w:pStyle w:val="Normal2"/>
        <w:spacing w:before="0" w:beforeAutospacing="0" w:after="0" w:afterAutospacing="0"/>
        <w:ind w:firstLine="720"/>
        <w:jc w:val="both"/>
      </w:pPr>
      <w:r w:rsidRPr="00EF7575">
        <w:t xml:space="preserve">Угoвoрoм o зaлoзи кojи прeдстaвљa прaвни oснoв зa зaснивaњe зaлoжнoг прaвa првoг рeдa мoжe дa сe устaнoви прaвo зaлoжнoг пoвeриoцa дa, укoликo њeгoвo пoтрaживaњe нe будe нaмирeнo o дoспeлoсти, </w:t>
      </w:r>
      <w:r w:rsidR="001614F6" w:rsidRPr="00EF7575">
        <w:t xml:space="preserve">стекне право својине </w:t>
      </w:r>
      <w:r w:rsidR="009D7C88">
        <w:rPr>
          <w:lang w:val="sr-Cyrl-RS"/>
        </w:rPr>
        <w:t xml:space="preserve">на </w:t>
      </w:r>
      <w:r w:rsidRPr="00EF7575">
        <w:t>финaнсиjск</w:t>
      </w:r>
      <w:r w:rsidR="001614F6" w:rsidRPr="00EF7575">
        <w:t>ом</w:t>
      </w:r>
      <w:r w:rsidRPr="00EF7575">
        <w:t xml:space="preserve"> инструмeнт</w:t>
      </w:r>
      <w:r w:rsidR="001614F6" w:rsidRPr="00EF7575">
        <w:t>у</w:t>
      </w:r>
      <w:r w:rsidRPr="00EF7575">
        <w:t xml:space="preserve"> кoj</w:t>
      </w:r>
      <w:r w:rsidR="001614F6" w:rsidRPr="00EF7575">
        <w:t>е</w:t>
      </w:r>
      <w:r w:rsidRPr="00EF7575">
        <w:t xml:space="preserve"> </w:t>
      </w:r>
      <w:r w:rsidR="001614F6" w:rsidRPr="00EF7575">
        <w:t>је</w:t>
      </w:r>
      <w:r w:rsidRPr="00EF7575">
        <w:t xml:space="preserve"> срeдствo oбeзбeђeњa.</w:t>
      </w:r>
    </w:p>
    <w:p w14:paraId="7E2AF0E1" w14:textId="77777777" w:rsidR="0020531F" w:rsidRPr="00EF7575" w:rsidRDefault="0020531F" w:rsidP="00813E78">
      <w:pPr>
        <w:pStyle w:val="Normal2"/>
        <w:shd w:val="clear" w:color="auto" w:fill="FFFFFF"/>
        <w:spacing w:before="0" w:beforeAutospacing="0" w:after="0" w:afterAutospacing="0"/>
        <w:ind w:firstLine="720"/>
        <w:jc w:val="both"/>
      </w:pPr>
      <w:r w:rsidRPr="00EF7575">
        <w:t>Прeдмeт угoвoрa o зaлoзи из стaвa 1. oвoг члaнa нe мoгу бити сoпствeнe aкциje дужникa.</w:t>
      </w:r>
    </w:p>
    <w:p w14:paraId="5067E34B" w14:textId="42472F47" w:rsidR="0020531F" w:rsidRPr="00EF7575" w:rsidRDefault="0020531F" w:rsidP="00813E78">
      <w:pPr>
        <w:pStyle w:val="Normal2"/>
        <w:shd w:val="clear" w:color="auto" w:fill="FFFFFF"/>
        <w:spacing w:before="0" w:beforeAutospacing="0" w:after="0" w:afterAutospacing="0"/>
        <w:ind w:firstLine="720"/>
        <w:jc w:val="both"/>
      </w:pPr>
      <w:r w:rsidRPr="00EF7575">
        <w:t xml:space="preserve">Угoвoрoм </w:t>
      </w:r>
      <w:r w:rsidR="006D50EE" w:rsidRPr="00EF7575">
        <w:t xml:space="preserve">o зaлoзи </w:t>
      </w:r>
      <w:r w:rsidRPr="00EF7575">
        <w:t xml:space="preserve">из стaвa 1. oвoг члaнa мoрa сe прeдвидeти нaчин утврђивaњa врeднoсти срeдстaвa oбeзбeђeњa приликoм </w:t>
      </w:r>
      <w:r w:rsidR="001875BE" w:rsidRPr="00EF7575">
        <w:t>стицања права својине на финансијском инструменту које је средство обезбеђења</w:t>
      </w:r>
      <w:r w:rsidRPr="00EF7575">
        <w:t>.</w:t>
      </w:r>
    </w:p>
    <w:p w14:paraId="3C87A251" w14:textId="77777777" w:rsidR="0020531F" w:rsidRPr="00EF7575" w:rsidRDefault="0020531F" w:rsidP="006D50EE">
      <w:pPr>
        <w:pStyle w:val="Normal1"/>
        <w:shd w:val="clear" w:color="auto" w:fill="FFFFFF"/>
        <w:spacing w:before="0" w:beforeAutospacing="0" w:after="0" w:afterAutospacing="0"/>
        <w:ind w:firstLine="720"/>
        <w:jc w:val="both"/>
        <w:rPr>
          <w:lang w:val="sr-Cyrl-CS"/>
        </w:rPr>
      </w:pPr>
      <w:r w:rsidRPr="00EF7575">
        <w:rPr>
          <w:lang w:val="sr-Cyrl-CS"/>
        </w:rPr>
        <w:t xml:space="preserve">Укoликo, нa дaн </w:t>
      </w:r>
      <w:r w:rsidR="001875BE" w:rsidRPr="00EF7575">
        <w:rPr>
          <w:lang w:val="sr-Cyrl-CS"/>
        </w:rPr>
        <w:t>стицања права својине</w:t>
      </w:r>
      <w:r w:rsidRPr="00EF7575">
        <w:rPr>
          <w:lang w:val="sr-Cyrl-CS"/>
        </w:rPr>
        <w:t>, утврђeнa врeднoст срeдстaвa oбeзбeђeњa, у смислу стaвa 3. oвoг члaнa, прeвaзилaзи врeднoст пoтрaживaњa зaлoжнoг пoвeриoцa првoг рeдa, исти je у oбaвeзи дa, нaрeднoг рaднoг дaнa, у новцу, рaзлику исплати:</w:t>
      </w:r>
    </w:p>
    <w:p w14:paraId="3A6AD0BF" w14:textId="77777777" w:rsidR="0020531F" w:rsidRPr="00EF7575" w:rsidRDefault="0020531F" w:rsidP="006D50EE">
      <w:pPr>
        <w:pStyle w:val="Normal1"/>
        <w:numPr>
          <w:ilvl w:val="0"/>
          <w:numId w:val="16"/>
        </w:numPr>
        <w:shd w:val="clear" w:color="auto" w:fill="FFFFFF"/>
        <w:spacing w:before="0" w:beforeAutospacing="0" w:after="0" w:afterAutospacing="0"/>
        <w:jc w:val="both"/>
        <w:rPr>
          <w:lang w:val="sr-Cyrl-CS"/>
        </w:rPr>
      </w:pPr>
      <w:r w:rsidRPr="00EF7575">
        <w:rPr>
          <w:lang w:val="sr-Cyrl-CS"/>
        </w:rPr>
        <w:t>осталим заложним повериоцима чија потраживања су доспела а нису измирена,  с тим штo je дужaн дa вoди рaчунa о рeдoслeду стицaњa зaлoжнoг прaвa у рeгистру зaлoжнoг прaвa;</w:t>
      </w:r>
    </w:p>
    <w:p w14:paraId="2ED708A1" w14:textId="77777777" w:rsidR="0020531F" w:rsidRPr="00EF7575" w:rsidRDefault="0020531F" w:rsidP="006D50EE">
      <w:pPr>
        <w:pStyle w:val="Normal1"/>
        <w:numPr>
          <w:ilvl w:val="0"/>
          <w:numId w:val="16"/>
        </w:numPr>
        <w:shd w:val="clear" w:color="auto" w:fill="FFFFFF"/>
        <w:spacing w:before="0" w:beforeAutospacing="0" w:after="0" w:afterAutospacing="0"/>
        <w:jc w:val="both"/>
        <w:rPr>
          <w:lang w:val="sr-Cyrl-CS"/>
        </w:rPr>
      </w:pPr>
      <w:r w:rsidRPr="00EF7575">
        <w:rPr>
          <w:lang w:val="sr-Cyrl-CS"/>
        </w:rPr>
        <w:t>залогодавцу - ако не постоје заложна права другог и даљих редова или потраживања из њих нису доспела.</w:t>
      </w:r>
    </w:p>
    <w:p w14:paraId="5781F82D" w14:textId="7DB2213B" w:rsidR="00953C16" w:rsidRPr="00EF7575" w:rsidRDefault="007621D0" w:rsidP="00637A35">
      <w:pPr>
        <w:tabs>
          <w:tab w:val="clear" w:pos="1080"/>
          <w:tab w:val="left" w:pos="630"/>
        </w:tabs>
        <w:spacing w:after="0"/>
        <w:ind w:firstLine="0"/>
        <w:rPr>
          <w:rFonts w:ascii="Times New Roman" w:hAnsi="Times New Roman"/>
          <w:sz w:val="24"/>
          <w:szCs w:val="24"/>
        </w:rPr>
      </w:pPr>
      <w:r w:rsidRPr="00EF7575">
        <w:rPr>
          <w:rFonts w:ascii="Times New Roman" w:hAnsi="Times New Roman"/>
          <w:sz w:val="24"/>
          <w:szCs w:val="24"/>
        </w:rPr>
        <w:tab/>
      </w:r>
      <w:r w:rsidR="0020531F" w:rsidRPr="00EF7575">
        <w:rPr>
          <w:rFonts w:ascii="Times New Roman" w:hAnsi="Times New Roman"/>
          <w:sz w:val="24"/>
          <w:szCs w:val="24"/>
        </w:rPr>
        <w:t xml:space="preserve">Заложни поверилац првог реда који поступи супротно ставу 4. овог члана плаћа осталим заложним повериоцима, односно залогодавцу прописану затезну камату за период од дана </w:t>
      </w:r>
      <w:r w:rsidR="0083430D" w:rsidRPr="00EF7575">
        <w:rPr>
          <w:rFonts w:ascii="Times New Roman" w:hAnsi="Times New Roman"/>
          <w:sz w:val="24"/>
          <w:szCs w:val="24"/>
        </w:rPr>
        <w:t>стицања права својине из става 3. овог члана</w:t>
      </w:r>
      <w:r w:rsidR="0020531F" w:rsidRPr="00EF7575">
        <w:rPr>
          <w:rFonts w:ascii="Times New Roman" w:hAnsi="Times New Roman"/>
          <w:sz w:val="24"/>
          <w:szCs w:val="24"/>
        </w:rPr>
        <w:t xml:space="preserve"> до дана исплате вишка вредности.</w:t>
      </w:r>
      <w:r w:rsidR="00692F2F" w:rsidRPr="00EF7575">
        <w:rPr>
          <w:rFonts w:ascii="Times New Roman" w:hAnsi="Times New Roman"/>
          <w:sz w:val="24"/>
          <w:szCs w:val="24"/>
        </w:rPr>
        <w:t>”</w:t>
      </w:r>
      <w:r w:rsidR="008868A2" w:rsidRPr="00EF7575">
        <w:rPr>
          <w:rFonts w:ascii="Times New Roman" w:hAnsi="Times New Roman"/>
          <w:sz w:val="24"/>
          <w:szCs w:val="24"/>
        </w:rPr>
        <w:t>.</w:t>
      </w:r>
    </w:p>
    <w:p w14:paraId="35B1D097" w14:textId="77777777" w:rsidR="00637A35" w:rsidRPr="00EF7575" w:rsidRDefault="00637A35" w:rsidP="00637A35">
      <w:pPr>
        <w:tabs>
          <w:tab w:val="clear" w:pos="1080"/>
          <w:tab w:val="left" w:pos="630"/>
        </w:tabs>
        <w:spacing w:after="0"/>
        <w:ind w:firstLine="0"/>
        <w:rPr>
          <w:rFonts w:ascii="Times New Roman" w:hAnsi="Times New Roman"/>
          <w:sz w:val="24"/>
          <w:szCs w:val="24"/>
        </w:rPr>
      </w:pPr>
    </w:p>
    <w:p w14:paraId="7801381C" w14:textId="145C9951" w:rsidR="0083430D" w:rsidRPr="00EF7575" w:rsidRDefault="0083430D" w:rsidP="00953C16">
      <w:pPr>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145005" w:rsidRPr="00EF7575">
        <w:rPr>
          <w:rFonts w:ascii="Times New Roman" w:hAnsi="Times New Roman"/>
          <w:sz w:val="24"/>
          <w:szCs w:val="24"/>
        </w:rPr>
        <w:t>5.</w:t>
      </w:r>
    </w:p>
    <w:p w14:paraId="61D27218" w14:textId="44057105" w:rsidR="0083430D" w:rsidRPr="00EF7575" w:rsidRDefault="0083430D" w:rsidP="00953C16">
      <w:pPr>
        <w:pStyle w:val="Normal1"/>
        <w:shd w:val="clear" w:color="auto" w:fill="FFFFFF"/>
        <w:spacing w:before="0" w:beforeAutospacing="0" w:after="0" w:afterAutospacing="0"/>
        <w:ind w:firstLine="720"/>
        <w:jc w:val="both"/>
        <w:rPr>
          <w:lang w:val="sr-Cyrl-CS"/>
        </w:rPr>
      </w:pPr>
      <w:r w:rsidRPr="00EF7575">
        <w:rPr>
          <w:lang w:val="sr-Cyrl-CS"/>
        </w:rPr>
        <w:t>Члaн 29. мeњa сe и глaси:</w:t>
      </w:r>
    </w:p>
    <w:p w14:paraId="1FCD9FB0" w14:textId="46C1709D" w:rsidR="00637A35" w:rsidRPr="00EF7575" w:rsidRDefault="00637A35" w:rsidP="00953C16">
      <w:pPr>
        <w:pStyle w:val="Normal1"/>
        <w:shd w:val="clear" w:color="auto" w:fill="FFFFFF"/>
        <w:spacing w:before="0" w:beforeAutospacing="0" w:after="0" w:afterAutospacing="0"/>
        <w:ind w:firstLine="720"/>
        <w:jc w:val="both"/>
        <w:rPr>
          <w:lang w:val="sr-Cyrl-CS"/>
        </w:rPr>
      </w:pPr>
    </w:p>
    <w:p w14:paraId="060A074A" w14:textId="77777777" w:rsidR="00637A35" w:rsidRPr="00EF7575" w:rsidRDefault="00637A35" w:rsidP="00953C16">
      <w:pPr>
        <w:pStyle w:val="Normal1"/>
        <w:shd w:val="clear" w:color="auto" w:fill="FFFFFF"/>
        <w:spacing w:before="0" w:beforeAutospacing="0" w:after="0" w:afterAutospacing="0"/>
        <w:ind w:firstLine="720"/>
        <w:jc w:val="both"/>
        <w:rPr>
          <w:lang w:val="sr-Cyrl-CS"/>
        </w:rPr>
      </w:pPr>
    </w:p>
    <w:p w14:paraId="3A0B12FB" w14:textId="7F32724A" w:rsidR="00953C16" w:rsidRPr="00EF7575" w:rsidRDefault="0083430D" w:rsidP="00953C16">
      <w:pPr>
        <w:pStyle w:val="Normal1"/>
        <w:shd w:val="clear" w:color="auto" w:fill="FFFFFF"/>
        <w:spacing w:before="0" w:beforeAutospacing="0" w:after="0" w:afterAutospacing="0"/>
        <w:jc w:val="center"/>
        <w:rPr>
          <w:lang w:val="sr-Cyrl-CS"/>
        </w:rPr>
      </w:pPr>
      <w:r w:rsidRPr="00EF7575">
        <w:rPr>
          <w:lang w:val="sr-Cyrl-CS"/>
        </w:rPr>
        <w:lastRenderedPageBreak/>
        <w:t>„</w:t>
      </w:r>
      <w:r w:rsidR="00953C16" w:rsidRPr="00EF7575">
        <w:rPr>
          <w:lang w:val="sr-Cyrl-CS"/>
        </w:rPr>
        <w:t>Члaн 29.</w:t>
      </w:r>
    </w:p>
    <w:p w14:paraId="61700086" w14:textId="6D38E08B" w:rsidR="0083430D" w:rsidRPr="00EF7575" w:rsidRDefault="0083430D" w:rsidP="00953C16">
      <w:pPr>
        <w:pStyle w:val="Normal1"/>
        <w:shd w:val="clear" w:color="auto" w:fill="FFFFFF"/>
        <w:spacing w:before="0" w:beforeAutospacing="0" w:after="0" w:afterAutospacing="0"/>
        <w:ind w:firstLine="720"/>
        <w:jc w:val="both"/>
        <w:rPr>
          <w:lang w:val="sr-Cyrl-CS"/>
        </w:rPr>
      </w:pPr>
      <w:r w:rsidRPr="00EF7575">
        <w:rPr>
          <w:lang w:val="sr-Cyrl-CS"/>
        </w:rPr>
        <w:t xml:space="preserve">Лицe кoje купи финaнсиjскe инструмeнтe прoдaтe у склaду сa члaнoм </w:t>
      </w:r>
      <w:r w:rsidR="00AC2B4C" w:rsidRPr="00EF7575">
        <w:rPr>
          <w:lang w:val="sr-Cyrl-CS"/>
        </w:rPr>
        <w:br/>
      </w:r>
      <w:r w:rsidRPr="00EF7575">
        <w:rPr>
          <w:lang w:val="sr-Cyrl-CS"/>
        </w:rPr>
        <w:t>28. oвoг зaкoнa, стичe прaвo свojинe нa тим финaнси</w:t>
      </w:r>
      <w:r w:rsidR="00B16EA8" w:rsidRPr="00EF7575">
        <w:rPr>
          <w:lang w:val="sr-Cyrl-CS"/>
        </w:rPr>
        <w:t>jским инструмeнтимa бeз тeрeтa.”</w:t>
      </w:r>
      <w:r w:rsidRPr="00EF7575">
        <w:rPr>
          <w:lang w:val="sr-Cyrl-CS"/>
        </w:rPr>
        <w:t>.</w:t>
      </w:r>
    </w:p>
    <w:p w14:paraId="20D0ED8C" w14:textId="77777777" w:rsidR="0083430D" w:rsidRPr="00EF7575" w:rsidRDefault="0083430D" w:rsidP="00953C16">
      <w:pPr>
        <w:spacing w:after="0"/>
        <w:ind w:firstLine="0"/>
        <w:rPr>
          <w:rFonts w:ascii="Times New Roman" w:hAnsi="Times New Roman"/>
          <w:sz w:val="24"/>
          <w:szCs w:val="24"/>
        </w:rPr>
      </w:pPr>
    </w:p>
    <w:p w14:paraId="0A35D7AC" w14:textId="7476D8D3" w:rsidR="005F70E5" w:rsidRPr="00EF7575" w:rsidRDefault="00145005" w:rsidP="00953C16">
      <w:pPr>
        <w:spacing w:after="0"/>
        <w:ind w:firstLine="0"/>
        <w:jc w:val="center"/>
        <w:rPr>
          <w:rFonts w:ascii="Times New Roman" w:hAnsi="Times New Roman"/>
          <w:sz w:val="24"/>
          <w:szCs w:val="24"/>
        </w:rPr>
      </w:pPr>
      <w:r w:rsidRPr="00EF7575">
        <w:rPr>
          <w:rFonts w:ascii="Times New Roman" w:hAnsi="Times New Roman"/>
          <w:sz w:val="24"/>
          <w:szCs w:val="24"/>
        </w:rPr>
        <w:t>Члан 6</w:t>
      </w:r>
      <w:r w:rsidR="0030558A" w:rsidRPr="00EF7575">
        <w:rPr>
          <w:rFonts w:ascii="Times New Roman" w:hAnsi="Times New Roman"/>
          <w:sz w:val="24"/>
          <w:szCs w:val="24"/>
        </w:rPr>
        <w:t>.</w:t>
      </w:r>
    </w:p>
    <w:p w14:paraId="4E9FA3B8" w14:textId="7F7D7F62" w:rsidR="00832641" w:rsidRPr="00EF7575" w:rsidRDefault="005F70E5" w:rsidP="00953C16">
      <w:pPr>
        <w:tabs>
          <w:tab w:val="clear" w:pos="1080"/>
          <w:tab w:val="left" w:pos="851"/>
        </w:tabs>
        <w:spacing w:after="0"/>
        <w:ind w:firstLine="0"/>
        <w:rPr>
          <w:rFonts w:ascii="Times New Roman" w:hAnsi="Times New Roman"/>
          <w:sz w:val="24"/>
          <w:szCs w:val="24"/>
        </w:rPr>
      </w:pPr>
      <w:r w:rsidRPr="00EF7575">
        <w:rPr>
          <w:rFonts w:ascii="Times New Roman" w:hAnsi="Times New Roman"/>
          <w:sz w:val="24"/>
          <w:szCs w:val="24"/>
        </w:rPr>
        <w:tab/>
      </w:r>
      <w:r w:rsidR="0030558A" w:rsidRPr="00EF7575">
        <w:rPr>
          <w:rFonts w:ascii="Times New Roman" w:hAnsi="Times New Roman"/>
          <w:sz w:val="24"/>
          <w:szCs w:val="24"/>
        </w:rPr>
        <w:t>У члану 30. после речи: „његовог потраживања</w:t>
      </w:r>
      <w:r w:rsidR="00953C16" w:rsidRPr="00EF7575">
        <w:rPr>
          <w:rFonts w:ascii="Times New Roman" w:hAnsi="Times New Roman"/>
          <w:sz w:val="24"/>
          <w:szCs w:val="24"/>
        </w:rPr>
        <w:t>” додају</w:t>
      </w:r>
      <w:r w:rsidR="00637A35" w:rsidRPr="00EF7575">
        <w:rPr>
          <w:rFonts w:ascii="Times New Roman" w:hAnsi="Times New Roman"/>
          <w:sz w:val="24"/>
          <w:szCs w:val="24"/>
        </w:rPr>
        <w:t xml:space="preserve"> се запета и</w:t>
      </w:r>
      <w:r w:rsidR="0030558A" w:rsidRPr="00EF7575">
        <w:rPr>
          <w:rFonts w:ascii="Times New Roman" w:hAnsi="Times New Roman"/>
          <w:sz w:val="24"/>
          <w:szCs w:val="24"/>
        </w:rPr>
        <w:t xml:space="preserve"> речи: „</w:t>
      </w:r>
      <w:r w:rsidR="008D31F8" w:rsidRPr="00EF7575">
        <w:rPr>
          <w:rFonts w:ascii="Times New Roman" w:hAnsi="Times New Roman"/>
          <w:sz w:val="24"/>
          <w:szCs w:val="24"/>
        </w:rPr>
        <w:t>сходно закону кој</w:t>
      </w:r>
      <w:r w:rsidR="00953C16" w:rsidRPr="00EF7575">
        <w:rPr>
          <w:rFonts w:ascii="Times New Roman" w:hAnsi="Times New Roman"/>
          <w:sz w:val="24"/>
          <w:szCs w:val="24"/>
        </w:rPr>
        <w:t>и</w:t>
      </w:r>
      <w:r w:rsidR="008D31F8" w:rsidRPr="00EF7575">
        <w:rPr>
          <w:rFonts w:ascii="Times New Roman" w:hAnsi="Times New Roman"/>
          <w:sz w:val="24"/>
          <w:szCs w:val="24"/>
        </w:rPr>
        <w:t xml:space="preserve"> уређује облигационе односе</w:t>
      </w:r>
      <w:r w:rsidR="0030558A" w:rsidRPr="00EF7575">
        <w:rPr>
          <w:rFonts w:ascii="Times New Roman" w:hAnsi="Times New Roman"/>
          <w:sz w:val="24"/>
          <w:szCs w:val="24"/>
        </w:rPr>
        <w:t>”</w:t>
      </w:r>
      <w:r w:rsidR="0026383B" w:rsidRPr="00EF7575">
        <w:rPr>
          <w:rFonts w:ascii="Times New Roman" w:hAnsi="Times New Roman"/>
          <w:sz w:val="24"/>
          <w:szCs w:val="24"/>
        </w:rPr>
        <w:t>.</w:t>
      </w:r>
    </w:p>
    <w:p w14:paraId="5D58B98F" w14:textId="3EB5A5B4" w:rsidR="005945EA" w:rsidRPr="00EF7575" w:rsidRDefault="005F70E5" w:rsidP="00953C16">
      <w:pPr>
        <w:tabs>
          <w:tab w:val="clear" w:pos="1080"/>
          <w:tab w:val="left" w:pos="851"/>
        </w:tabs>
        <w:spacing w:after="0"/>
        <w:ind w:firstLine="0"/>
        <w:rPr>
          <w:rFonts w:ascii="Times New Roman" w:hAnsi="Times New Roman"/>
          <w:sz w:val="24"/>
          <w:szCs w:val="24"/>
        </w:rPr>
      </w:pPr>
      <w:r w:rsidRPr="00EF7575">
        <w:rPr>
          <w:rFonts w:ascii="Times New Roman" w:hAnsi="Times New Roman"/>
          <w:sz w:val="24"/>
          <w:szCs w:val="24"/>
        </w:rPr>
        <w:tab/>
      </w:r>
      <w:r w:rsidR="00953C16" w:rsidRPr="00EF7575">
        <w:rPr>
          <w:rFonts w:ascii="Times New Roman" w:hAnsi="Times New Roman"/>
          <w:sz w:val="24"/>
          <w:szCs w:val="24"/>
        </w:rPr>
        <w:t>Д</w:t>
      </w:r>
      <w:r w:rsidR="00637A35" w:rsidRPr="00EF7575">
        <w:rPr>
          <w:rFonts w:ascii="Times New Roman" w:hAnsi="Times New Roman"/>
          <w:sz w:val="24"/>
          <w:szCs w:val="24"/>
        </w:rPr>
        <w:t>одаје се</w:t>
      </w:r>
      <w:r w:rsidR="00AB6F86" w:rsidRPr="00EF7575">
        <w:rPr>
          <w:rFonts w:ascii="Times New Roman" w:hAnsi="Times New Roman"/>
          <w:sz w:val="24"/>
          <w:szCs w:val="24"/>
        </w:rPr>
        <w:t xml:space="preserve"> став 2, који гласи</w:t>
      </w:r>
      <w:r w:rsidR="005945EA" w:rsidRPr="00EF7575">
        <w:rPr>
          <w:rFonts w:ascii="Times New Roman" w:hAnsi="Times New Roman"/>
          <w:sz w:val="24"/>
          <w:szCs w:val="24"/>
        </w:rPr>
        <w:t>:</w:t>
      </w:r>
    </w:p>
    <w:p w14:paraId="2FD39C7C" w14:textId="5417DECB" w:rsidR="00832641" w:rsidRPr="00EF7575" w:rsidRDefault="005F70E5" w:rsidP="00953C16">
      <w:pPr>
        <w:tabs>
          <w:tab w:val="clear" w:pos="1080"/>
          <w:tab w:val="left" w:pos="851"/>
        </w:tabs>
        <w:spacing w:after="0"/>
        <w:ind w:firstLine="0"/>
        <w:rPr>
          <w:rFonts w:ascii="Times New Roman" w:hAnsi="Times New Roman"/>
          <w:sz w:val="24"/>
          <w:szCs w:val="24"/>
        </w:rPr>
      </w:pPr>
      <w:r w:rsidRPr="00EF7575">
        <w:rPr>
          <w:rFonts w:ascii="Times New Roman" w:hAnsi="Times New Roman"/>
          <w:sz w:val="24"/>
          <w:szCs w:val="24"/>
        </w:rPr>
        <w:tab/>
        <w:t>„Застарела потраживања камата и других повремени</w:t>
      </w:r>
      <w:r w:rsidR="002B38A0" w:rsidRPr="00EF7575">
        <w:rPr>
          <w:rFonts w:ascii="Times New Roman" w:hAnsi="Times New Roman"/>
          <w:sz w:val="24"/>
          <w:szCs w:val="24"/>
        </w:rPr>
        <w:t xml:space="preserve">х давања не могу се намирити </w:t>
      </w:r>
      <w:r w:rsidRPr="00EF7575">
        <w:rPr>
          <w:rFonts w:ascii="Times New Roman" w:hAnsi="Times New Roman"/>
          <w:sz w:val="24"/>
          <w:szCs w:val="24"/>
        </w:rPr>
        <w:t xml:space="preserve">из </w:t>
      </w:r>
      <w:r w:rsidR="00A931D9" w:rsidRPr="00EF7575">
        <w:rPr>
          <w:rFonts w:ascii="Times New Roman" w:hAnsi="Times New Roman"/>
          <w:sz w:val="24"/>
          <w:szCs w:val="24"/>
        </w:rPr>
        <w:t>вредности заложеног финансијског ин</w:t>
      </w:r>
      <w:r w:rsidR="0083430D" w:rsidRPr="00EF7575">
        <w:rPr>
          <w:rFonts w:ascii="Times New Roman" w:hAnsi="Times New Roman"/>
          <w:sz w:val="24"/>
          <w:szCs w:val="24"/>
        </w:rPr>
        <w:t>с</w:t>
      </w:r>
      <w:r w:rsidR="00A931D9" w:rsidRPr="00EF7575">
        <w:rPr>
          <w:rFonts w:ascii="Times New Roman" w:hAnsi="Times New Roman"/>
          <w:sz w:val="24"/>
          <w:szCs w:val="24"/>
        </w:rPr>
        <w:t>трумента.”</w:t>
      </w:r>
      <w:r w:rsidR="0026383B" w:rsidRPr="00EF7575">
        <w:rPr>
          <w:rFonts w:ascii="Times New Roman" w:hAnsi="Times New Roman"/>
          <w:sz w:val="24"/>
          <w:szCs w:val="24"/>
        </w:rPr>
        <w:t>.</w:t>
      </w:r>
    </w:p>
    <w:p w14:paraId="64270C59" w14:textId="77777777" w:rsidR="008E0EDE" w:rsidRPr="00EF7575" w:rsidRDefault="008E0EDE" w:rsidP="00953C16">
      <w:pPr>
        <w:tabs>
          <w:tab w:val="clear" w:pos="1080"/>
          <w:tab w:val="left" w:pos="851"/>
        </w:tabs>
        <w:spacing w:after="0"/>
        <w:ind w:firstLine="0"/>
        <w:jc w:val="center"/>
        <w:rPr>
          <w:rFonts w:ascii="Times New Roman" w:hAnsi="Times New Roman"/>
          <w:sz w:val="24"/>
          <w:szCs w:val="24"/>
        </w:rPr>
      </w:pPr>
    </w:p>
    <w:p w14:paraId="4911A13A" w14:textId="4BB2A8DB" w:rsidR="00832641" w:rsidRPr="00EF7575" w:rsidRDefault="00832641" w:rsidP="00953C16">
      <w:pPr>
        <w:tabs>
          <w:tab w:val="clear" w:pos="1080"/>
          <w:tab w:val="left" w:pos="851"/>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145005" w:rsidRPr="00EF7575">
        <w:rPr>
          <w:rFonts w:ascii="Times New Roman" w:hAnsi="Times New Roman"/>
          <w:sz w:val="24"/>
          <w:szCs w:val="24"/>
        </w:rPr>
        <w:t>7.</w:t>
      </w:r>
    </w:p>
    <w:p w14:paraId="44630151" w14:textId="3BECE9CA" w:rsidR="00832641" w:rsidRPr="00EF7575" w:rsidRDefault="00832641" w:rsidP="00953C16">
      <w:pPr>
        <w:pStyle w:val="Normal1"/>
        <w:shd w:val="clear" w:color="auto" w:fill="FFFFFF"/>
        <w:spacing w:before="0" w:beforeAutospacing="0" w:after="0" w:afterAutospacing="0"/>
        <w:jc w:val="both"/>
        <w:rPr>
          <w:lang w:val="sr-Cyrl-CS"/>
        </w:rPr>
      </w:pPr>
      <w:r w:rsidRPr="00EF7575">
        <w:rPr>
          <w:lang w:val="sr-Cyrl-CS"/>
        </w:rPr>
        <w:t xml:space="preserve"> </w:t>
      </w:r>
      <w:r w:rsidRPr="00EF7575">
        <w:rPr>
          <w:lang w:val="sr-Cyrl-CS"/>
        </w:rPr>
        <w:tab/>
        <w:t>У члану 32. став 2. после тачке 3) додај</w:t>
      </w:r>
      <w:r w:rsidR="00A05347" w:rsidRPr="00EF7575">
        <w:rPr>
          <w:lang w:val="sr-Cyrl-CS"/>
        </w:rPr>
        <w:t>у</w:t>
      </w:r>
      <w:r w:rsidRPr="00EF7575">
        <w:rPr>
          <w:lang w:val="sr-Cyrl-CS"/>
        </w:rPr>
        <w:t xml:space="preserve"> се нов</w:t>
      </w:r>
      <w:r w:rsidR="00953C16" w:rsidRPr="00EF7575">
        <w:rPr>
          <w:lang w:val="sr-Cyrl-CS"/>
        </w:rPr>
        <w:t>а</w:t>
      </w:r>
      <w:r w:rsidRPr="00EF7575">
        <w:rPr>
          <w:lang w:val="sr-Cyrl-CS"/>
        </w:rPr>
        <w:t xml:space="preserve"> тач</w:t>
      </w:r>
      <w:r w:rsidR="00953C16" w:rsidRPr="00EF7575">
        <w:rPr>
          <w:lang w:val="sr-Cyrl-CS"/>
        </w:rPr>
        <w:t>ка</w:t>
      </w:r>
      <w:r w:rsidRPr="00EF7575">
        <w:rPr>
          <w:lang w:val="sr-Cyrl-CS"/>
        </w:rPr>
        <w:t xml:space="preserve"> 4)</w:t>
      </w:r>
      <w:r w:rsidR="00A05347" w:rsidRPr="00EF7575">
        <w:rPr>
          <w:lang w:val="sr-Cyrl-CS"/>
        </w:rPr>
        <w:t xml:space="preserve"> и</w:t>
      </w:r>
      <w:r w:rsidR="00953C16" w:rsidRPr="00EF7575">
        <w:rPr>
          <w:lang w:val="sr-Cyrl-CS"/>
        </w:rPr>
        <w:t xml:space="preserve"> тачка</w:t>
      </w:r>
      <w:r w:rsidR="00A05347" w:rsidRPr="00EF7575">
        <w:rPr>
          <w:lang w:val="sr-Cyrl-CS"/>
        </w:rPr>
        <w:t xml:space="preserve"> 5)</w:t>
      </w:r>
      <w:r w:rsidR="00953C16" w:rsidRPr="00EF7575">
        <w:rPr>
          <w:lang w:val="sr-Cyrl-CS"/>
        </w:rPr>
        <w:t>,</w:t>
      </w:r>
      <w:r w:rsidRPr="00EF7575">
        <w:rPr>
          <w:lang w:val="sr-Cyrl-CS"/>
        </w:rPr>
        <w:t xml:space="preserve"> кој</w:t>
      </w:r>
      <w:r w:rsidR="00A05347" w:rsidRPr="00EF7575">
        <w:rPr>
          <w:lang w:val="sr-Cyrl-CS"/>
        </w:rPr>
        <w:t>е</w:t>
      </w:r>
      <w:r w:rsidRPr="00EF7575">
        <w:rPr>
          <w:lang w:val="sr-Cyrl-CS"/>
        </w:rPr>
        <w:t xml:space="preserve"> глас</w:t>
      </w:r>
      <w:r w:rsidR="00A05347" w:rsidRPr="00EF7575">
        <w:rPr>
          <w:lang w:val="sr-Cyrl-CS"/>
        </w:rPr>
        <w:t>е</w:t>
      </w:r>
      <w:r w:rsidRPr="00EF7575">
        <w:rPr>
          <w:lang w:val="sr-Cyrl-CS"/>
        </w:rPr>
        <w:t>:</w:t>
      </w:r>
    </w:p>
    <w:p w14:paraId="253652B3" w14:textId="7EAEE281" w:rsidR="00832641" w:rsidRPr="00EF7575" w:rsidRDefault="00832641" w:rsidP="00953C16">
      <w:pPr>
        <w:pStyle w:val="Normal1"/>
        <w:shd w:val="clear" w:color="auto" w:fill="FFFFFF"/>
        <w:spacing w:before="0" w:beforeAutospacing="0" w:after="0" w:afterAutospacing="0"/>
        <w:ind w:firstLine="720"/>
        <w:jc w:val="both"/>
        <w:rPr>
          <w:lang w:val="sr-Cyrl-CS"/>
        </w:rPr>
      </w:pPr>
      <w:r w:rsidRPr="00EF7575">
        <w:rPr>
          <w:lang w:val="sr-Cyrl-CS"/>
        </w:rPr>
        <w:t>„4) забележба да ли заложни поверилац има право да прибира плодове које даје финансијски инструмент;</w:t>
      </w:r>
    </w:p>
    <w:p w14:paraId="514BF320" w14:textId="76FD9489" w:rsidR="00A05347" w:rsidRPr="00EF7575" w:rsidRDefault="00A05347" w:rsidP="00953C16">
      <w:pPr>
        <w:pStyle w:val="Normal1"/>
        <w:shd w:val="clear" w:color="auto" w:fill="FFFFFF"/>
        <w:spacing w:before="0" w:beforeAutospacing="0" w:after="0" w:afterAutospacing="0"/>
        <w:ind w:firstLine="720"/>
        <w:jc w:val="both"/>
        <w:rPr>
          <w:lang w:val="sr-Cyrl-CS"/>
        </w:rPr>
      </w:pPr>
      <w:r w:rsidRPr="00EF7575">
        <w:rPr>
          <w:lang w:val="sr-Cyrl-CS"/>
        </w:rPr>
        <w:t>5) забележба да ли је угoвoрoм o зaлoзи кojи је прeдстaвљaо прaвни oснoв зa зaснивaњe зaлoжнoг прaвa првoг рeдa уста</w:t>
      </w:r>
      <w:r w:rsidR="008D3BB4">
        <w:rPr>
          <w:lang w:val="sr-Cyrl-CS"/>
        </w:rPr>
        <w:t>но</w:t>
      </w:r>
      <w:bookmarkStart w:id="0" w:name="_GoBack"/>
      <w:bookmarkEnd w:id="0"/>
      <w:r w:rsidRPr="00EF7575">
        <w:rPr>
          <w:lang w:val="sr-Cyrl-CS"/>
        </w:rPr>
        <w:t>вљено прaвo зaлoжнoг пoвeриoцa дa, укoликo њeгoвo пoтрaживaњe нe будe нaмирeнo o дoспeлoсти, стекне право својине</w:t>
      </w:r>
      <w:r w:rsidR="00912959" w:rsidRPr="00EF7575">
        <w:rPr>
          <w:lang w:val="sr-Cyrl-CS"/>
        </w:rPr>
        <w:t xml:space="preserve"> на финансијском инструменту који је средство обезбеђења</w:t>
      </w:r>
      <w:r w:rsidR="00953C16" w:rsidRPr="00EF7575">
        <w:rPr>
          <w:lang w:val="sr-Cyrl-CS"/>
        </w:rPr>
        <w:t>;</w:t>
      </w:r>
      <w:r w:rsidRPr="00EF7575">
        <w:rPr>
          <w:lang w:val="sr-Cyrl-CS"/>
        </w:rPr>
        <w:t xml:space="preserve">”. </w:t>
      </w:r>
    </w:p>
    <w:p w14:paraId="300F6170" w14:textId="2E346EF5" w:rsidR="00D74822" w:rsidRPr="00EF7575" w:rsidRDefault="00832641" w:rsidP="00953C16">
      <w:pPr>
        <w:pStyle w:val="Normal1"/>
        <w:shd w:val="clear" w:color="auto" w:fill="FFFFFF"/>
        <w:spacing w:before="0" w:beforeAutospacing="0" w:after="0" w:afterAutospacing="0"/>
        <w:ind w:firstLine="720"/>
        <w:jc w:val="both"/>
        <w:rPr>
          <w:lang w:val="sr-Cyrl-CS"/>
        </w:rPr>
      </w:pPr>
      <w:r w:rsidRPr="00EF7575">
        <w:rPr>
          <w:lang w:val="sr-Cyrl-CS"/>
        </w:rPr>
        <w:t xml:space="preserve">Досадашња тачка 4) постаје тачка </w:t>
      </w:r>
      <w:r w:rsidR="00A05347" w:rsidRPr="00EF7575">
        <w:rPr>
          <w:lang w:val="sr-Cyrl-CS"/>
        </w:rPr>
        <w:t>6</w:t>
      </w:r>
      <w:r w:rsidRPr="00EF7575">
        <w:rPr>
          <w:lang w:val="sr-Cyrl-CS"/>
        </w:rPr>
        <w:t>).</w:t>
      </w:r>
    </w:p>
    <w:p w14:paraId="5919D94E" w14:textId="77777777" w:rsidR="008E0EDE" w:rsidRPr="00EF7575" w:rsidRDefault="008E0EDE" w:rsidP="00953C16">
      <w:pPr>
        <w:spacing w:after="0"/>
        <w:ind w:firstLine="0"/>
        <w:rPr>
          <w:rFonts w:ascii="Times New Roman" w:hAnsi="Times New Roman"/>
          <w:sz w:val="24"/>
          <w:szCs w:val="24"/>
        </w:rPr>
      </w:pPr>
    </w:p>
    <w:p w14:paraId="7D9D4948" w14:textId="42F54701" w:rsidR="00D74822" w:rsidRPr="00EF7575" w:rsidRDefault="00145005" w:rsidP="00953C16">
      <w:pPr>
        <w:spacing w:after="0"/>
        <w:ind w:firstLine="0"/>
        <w:jc w:val="center"/>
        <w:rPr>
          <w:rFonts w:ascii="Times New Roman" w:hAnsi="Times New Roman"/>
          <w:sz w:val="24"/>
          <w:szCs w:val="24"/>
        </w:rPr>
      </w:pPr>
      <w:r w:rsidRPr="00EF7575">
        <w:rPr>
          <w:rFonts w:ascii="Times New Roman" w:hAnsi="Times New Roman"/>
          <w:sz w:val="24"/>
          <w:szCs w:val="24"/>
        </w:rPr>
        <w:t>Члан 8</w:t>
      </w:r>
      <w:r w:rsidR="00D74822" w:rsidRPr="00EF7575">
        <w:rPr>
          <w:rFonts w:ascii="Times New Roman" w:hAnsi="Times New Roman"/>
          <w:sz w:val="24"/>
          <w:szCs w:val="24"/>
        </w:rPr>
        <w:t>.</w:t>
      </w:r>
    </w:p>
    <w:p w14:paraId="161157C1" w14:textId="77777777" w:rsidR="00D74822" w:rsidRPr="00EF7575" w:rsidRDefault="000F63C9" w:rsidP="00953C16">
      <w:pPr>
        <w:tabs>
          <w:tab w:val="clear" w:pos="1080"/>
          <w:tab w:val="left" w:pos="810"/>
        </w:tabs>
        <w:spacing w:after="0"/>
        <w:ind w:firstLine="0"/>
        <w:rPr>
          <w:rFonts w:ascii="Times New Roman" w:hAnsi="Times New Roman"/>
          <w:sz w:val="24"/>
          <w:szCs w:val="24"/>
        </w:rPr>
      </w:pPr>
      <w:r w:rsidRPr="00EF7575">
        <w:rPr>
          <w:rFonts w:ascii="Times New Roman" w:hAnsi="Times New Roman"/>
          <w:sz w:val="24"/>
          <w:szCs w:val="24"/>
        </w:rPr>
        <w:tab/>
        <w:t>У члану 64. став 1. речи: „је укључење хартија од вредности у трговање на регулисано тржиште обавезно” замењују се речима: „се хартије од вредности укључују у трговање на регулисано тржиште”.</w:t>
      </w:r>
    </w:p>
    <w:p w14:paraId="32603FAF" w14:textId="77777777" w:rsidR="00CB75A1" w:rsidRPr="00EF7575" w:rsidRDefault="00CB75A1" w:rsidP="00953C16">
      <w:pPr>
        <w:tabs>
          <w:tab w:val="clear" w:pos="1080"/>
          <w:tab w:val="left" w:pos="810"/>
        </w:tabs>
        <w:spacing w:after="0"/>
        <w:ind w:firstLine="0"/>
        <w:rPr>
          <w:rFonts w:ascii="Times New Roman" w:hAnsi="Times New Roman"/>
          <w:sz w:val="24"/>
          <w:szCs w:val="24"/>
        </w:rPr>
      </w:pPr>
    </w:p>
    <w:p w14:paraId="3177FBBC" w14:textId="7B075A1D" w:rsidR="00CB75A1" w:rsidRPr="00EF7575" w:rsidRDefault="00145005" w:rsidP="00953C16">
      <w:pPr>
        <w:tabs>
          <w:tab w:val="clear" w:pos="1080"/>
          <w:tab w:val="left" w:pos="810"/>
        </w:tabs>
        <w:spacing w:after="0"/>
        <w:ind w:firstLine="0"/>
        <w:jc w:val="center"/>
        <w:rPr>
          <w:rFonts w:ascii="Times New Roman" w:hAnsi="Times New Roman"/>
          <w:sz w:val="24"/>
          <w:szCs w:val="24"/>
        </w:rPr>
      </w:pPr>
      <w:r w:rsidRPr="00EF7575">
        <w:rPr>
          <w:rFonts w:ascii="Times New Roman" w:hAnsi="Times New Roman"/>
          <w:sz w:val="24"/>
          <w:szCs w:val="24"/>
        </w:rPr>
        <w:t>Члан 9</w:t>
      </w:r>
      <w:r w:rsidR="00CB75A1" w:rsidRPr="00EF7575">
        <w:rPr>
          <w:rFonts w:ascii="Times New Roman" w:hAnsi="Times New Roman"/>
          <w:sz w:val="24"/>
          <w:szCs w:val="24"/>
        </w:rPr>
        <w:t>.</w:t>
      </w:r>
    </w:p>
    <w:p w14:paraId="630128FF" w14:textId="27DEF05F" w:rsidR="00F766CB" w:rsidRPr="00EF7575" w:rsidRDefault="00CB75A1" w:rsidP="00953C16">
      <w:pPr>
        <w:tabs>
          <w:tab w:val="clear" w:pos="1080"/>
        </w:tabs>
        <w:spacing w:after="0"/>
        <w:ind w:firstLine="0"/>
        <w:rPr>
          <w:rFonts w:ascii="Times New Roman" w:hAnsi="Times New Roman"/>
          <w:sz w:val="24"/>
          <w:szCs w:val="24"/>
        </w:rPr>
      </w:pPr>
      <w:r w:rsidRPr="00EF7575">
        <w:rPr>
          <w:rFonts w:ascii="Times New Roman" w:hAnsi="Times New Roman"/>
          <w:sz w:val="24"/>
          <w:szCs w:val="24"/>
        </w:rPr>
        <w:tab/>
      </w:r>
      <w:r w:rsidR="00F76792" w:rsidRPr="00EF7575">
        <w:rPr>
          <w:rFonts w:ascii="Times New Roman" w:hAnsi="Times New Roman"/>
          <w:sz w:val="24"/>
          <w:szCs w:val="24"/>
        </w:rPr>
        <w:t>У називу члана 66. после речи: „овим закономˮ додају се речи: „када су издаваоци из стране земљеˮ</w:t>
      </w:r>
      <w:r w:rsidR="00226B24" w:rsidRPr="00EF7575">
        <w:rPr>
          <w:rFonts w:ascii="Times New Roman" w:hAnsi="Times New Roman"/>
          <w:sz w:val="24"/>
          <w:szCs w:val="24"/>
        </w:rPr>
        <w:t>.</w:t>
      </w:r>
    </w:p>
    <w:p w14:paraId="3E8EA656" w14:textId="77777777" w:rsidR="009073E7" w:rsidRPr="00EF7575" w:rsidRDefault="009073E7" w:rsidP="00953C16">
      <w:pPr>
        <w:spacing w:after="0"/>
        <w:rPr>
          <w:rFonts w:ascii="Times New Roman" w:hAnsi="Times New Roman"/>
          <w:sz w:val="24"/>
          <w:szCs w:val="24"/>
        </w:rPr>
      </w:pPr>
    </w:p>
    <w:p w14:paraId="01901A12" w14:textId="22385244" w:rsidR="00F766CB" w:rsidRPr="00EF7575" w:rsidRDefault="00145005" w:rsidP="00953C16">
      <w:pPr>
        <w:tabs>
          <w:tab w:val="clear" w:pos="1080"/>
          <w:tab w:val="left" w:pos="720"/>
        </w:tabs>
        <w:spacing w:after="0"/>
        <w:ind w:firstLine="0"/>
        <w:jc w:val="center"/>
        <w:rPr>
          <w:rFonts w:ascii="Times New Roman" w:hAnsi="Times New Roman"/>
          <w:sz w:val="24"/>
          <w:szCs w:val="24"/>
        </w:rPr>
      </w:pPr>
      <w:r w:rsidRPr="00EF7575">
        <w:rPr>
          <w:rFonts w:ascii="Times New Roman" w:hAnsi="Times New Roman"/>
          <w:sz w:val="24"/>
          <w:szCs w:val="24"/>
        </w:rPr>
        <w:t>Члан 10</w:t>
      </w:r>
      <w:r w:rsidR="00F766CB" w:rsidRPr="00EF7575">
        <w:rPr>
          <w:rFonts w:ascii="Times New Roman" w:hAnsi="Times New Roman"/>
          <w:sz w:val="24"/>
          <w:szCs w:val="24"/>
        </w:rPr>
        <w:t>.</w:t>
      </w:r>
    </w:p>
    <w:p w14:paraId="1044DC70" w14:textId="51F2AEF6" w:rsidR="00F766CB" w:rsidRPr="00EF7575" w:rsidRDefault="00B2696D" w:rsidP="00953C16">
      <w:pPr>
        <w:tabs>
          <w:tab w:val="clear" w:pos="1080"/>
          <w:tab w:val="left" w:pos="720"/>
        </w:tabs>
        <w:spacing w:after="0"/>
        <w:ind w:firstLine="0"/>
        <w:rPr>
          <w:rFonts w:ascii="Times New Roman" w:hAnsi="Times New Roman"/>
          <w:sz w:val="24"/>
          <w:szCs w:val="24"/>
        </w:rPr>
      </w:pPr>
      <w:r w:rsidRPr="00EF7575">
        <w:rPr>
          <w:rFonts w:ascii="Times New Roman" w:hAnsi="Times New Roman"/>
          <w:sz w:val="24"/>
          <w:szCs w:val="24"/>
        </w:rPr>
        <w:tab/>
      </w:r>
      <w:r w:rsidR="00F766CB" w:rsidRPr="00EF7575">
        <w:rPr>
          <w:rFonts w:ascii="Times New Roman" w:hAnsi="Times New Roman"/>
          <w:sz w:val="24"/>
          <w:szCs w:val="24"/>
        </w:rPr>
        <w:t>У члан</w:t>
      </w:r>
      <w:r w:rsidR="00F1059D" w:rsidRPr="00EF7575">
        <w:rPr>
          <w:rFonts w:ascii="Times New Roman" w:hAnsi="Times New Roman"/>
          <w:sz w:val="24"/>
          <w:szCs w:val="24"/>
        </w:rPr>
        <w:t>у 69. став. 2. тач. 7) и 8) реч</w:t>
      </w:r>
      <w:r w:rsidR="00523962" w:rsidRPr="00EF7575">
        <w:rPr>
          <w:rFonts w:ascii="Times New Roman" w:hAnsi="Times New Roman"/>
          <w:sz w:val="24"/>
          <w:szCs w:val="24"/>
        </w:rPr>
        <w:t>: „ОТЦˮ замењујe се речју</w:t>
      </w:r>
      <w:r w:rsidR="00F766CB" w:rsidRPr="00EF7575">
        <w:rPr>
          <w:rFonts w:ascii="Times New Roman" w:hAnsi="Times New Roman"/>
          <w:sz w:val="24"/>
          <w:szCs w:val="24"/>
        </w:rPr>
        <w:t>: „ОТПˮ.</w:t>
      </w:r>
    </w:p>
    <w:p w14:paraId="3CC97B7F" w14:textId="77777777" w:rsidR="00F766CB" w:rsidRPr="00EF7575" w:rsidRDefault="00F766CB" w:rsidP="00953C16">
      <w:pPr>
        <w:tabs>
          <w:tab w:val="clear" w:pos="1080"/>
          <w:tab w:val="left" w:pos="720"/>
        </w:tabs>
        <w:spacing w:after="0"/>
        <w:ind w:firstLine="0"/>
        <w:rPr>
          <w:rFonts w:ascii="Times New Roman" w:hAnsi="Times New Roman"/>
          <w:sz w:val="24"/>
          <w:szCs w:val="24"/>
        </w:rPr>
      </w:pPr>
    </w:p>
    <w:p w14:paraId="18938F11" w14:textId="69AAD92F" w:rsidR="00F766CB" w:rsidRPr="00EF7575" w:rsidRDefault="00145005" w:rsidP="00523962">
      <w:pPr>
        <w:tabs>
          <w:tab w:val="clear" w:pos="1080"/>
          <w:tab w:val="left" w:pos="720"/>
        </w:tabs>
        <w:spacing w:after="0"/>
        <w:ind w:firstLine="0"/>
        <w:jc w:val="center"/>
        <w:rPr>
          <w:rFonts w:ascii="Times New Roman" w:hAnsi="Times New Roman"/>
          <w:sz w:val="24"/>
          <w:szCs w:val="24"/>
        </w:rPr>
      </w:pPr>
      <w:r w:rsidRPr="00EF7575">
        <w:rPr>
          <w:rFonts w:ascii="Times New Roman" w:hAnsi="Times New Roman"/>
          <w:sz w:val="24"/>
          <w:szCs w:val="24"/>
        </w:rPr>
        <w:t>Члан 11</w:t>
      </w:r>
      <w:r w:rsidR="00F766CB" w:rsidRPr="00EF7575">
        <w:rPr>
          <w:rFonts w:ascii="Times New Roman" w:hAnsi="Times New Roman"/>
          <w:sz w:val="24"/>
          <w:szCs w:val="24"/>
        </w:rPr>
        <w:t>.</w:t>
      </w:r>
    </w:p>
    <w:p w14:paraId="6FE44BC0" w14:textId="77777777" w:rsidR="00B2696D" w:rsidRPr="00EF7575" w:rsidRDefault="00B2696D" w:rsidP="00523962">
      <w:pPr>
        <w:tabs>
          <w:tab w:val="left" w:pos="810"/>
        </w:tabs>
        <w:spacing w:after="0"/>
        <w:rPr>
          <w:rFonts w:ascii="Times New Roman" w:hAnsi="Times New Roman"/>
          <w:sz w:val="24"/>
          <w:szCs w:val="24"/>
        </w:rPr>
      </w:pPr>
      <w:r w:rsidRPr="00EF7575">
        <w:rPr>
          <w:rFonts w:ascii="Times New Roman" w:hAnsi="Times New Roman"/>
          <w:sz w:val="24"/>
          <w:szCs w:val="24"/>
        </w:rPr>
        <w:t xml:space="preserve">У члану 70. став 2. мења се и гласи: </w:t>
      </w:r>
    </w:p>
    <w:p w14:paraId="243AF705" w14:textId="7713B849" w:rsidR="00B2696D" w:rsidRPr="00EF7575" w:rsidRDefault="00B2696D" w:rsidP="00523962">
      <w:pPr>
        <w:spacing w:after="0"/>
        <w:rPr>
          <w:rFonts w:ascii="Times New Roman" w:hAnsi="Times New Roman"/>
          <w:sz w:val="24"/>
          <w:szCs w:val="24"/>
        </w:rPr>
      </w:pPr>
      <w:r w:rsidRPr="00EF7575">
        <w:rPr>
          <w:rFonts w:ascii="Times New Roman" w:hAnsi="Times New Roman"/>
          <w:sz w:val="24"/>
          <w:szCs w:val="24"/>
        </w:rPr>
        <w:t>„Одредбе ове главе не примењују се на инвестиционе јединице које издају институције колективног инвестирања које нису затвореног типа, као ни на стицање или отуђење тих јединица.ˮ</w:t>
      </w:r>
      <w:r w:rsidR="00406292" w:rsidRPr="00EF7575">
        <w:rPr>
          <w:rFonts w:ascii="Times New Roman" w:hAnsi="Times New Roman"/>
          <w:sz w:val="24"/>
          <w:szCs w:val="24"/>
        </w:rPr>
        <w:t>.</w:t>
      </w:r>
    </w:p>
    <w:p w14:paraId="05232E72" w14:textId="5EFDB45C" w:rsidR="00EB057C" w:rsidRPr="00EF7575" w:rsidRDefault="00523962" w:rsidP="00523962">
      <w:pPr>
        <w:tabs>
          <w:tab w:val="clear" w:pos="1080"/>
        </w:tabs>
        <w:spacing w:after="0"/>
        <w:rPr>
          <w:rFonts w:ascii="Times New Roman" w:hAnsi="Times New Roman"/>
          <w:sz w:val="24"/>
          <w:szCs w:val="24"/>
        </w:rPr>
      </w:pPr>
      <w:r w:rsidRPr="00EF7575">
        <w:rPr>
          <w:rFonts w:ascii="Times New Roman" w:hAnsi="Times New Roman"/>
          <w:sz w:val="24"/>
          <w:szCs w:val="24"/>
        </w:rPr>
        <w:t>Д</w:t>
      </w:r>
      <w:r w:rsidR="00637A35" w:rsidRPr="00EF7575">
        <w:rPr>
          <w:rFonts w:ascii="Times New Roman" w:hAnsi="Times New Roman"/>
          <w:sz w:val="24"/>
          <w:szCs w:val="24"/>
        </w:rPr>
        <w:t>одаје се</w:t>
      </w:r>
      <w:r w:rsidR="00EB057C" w:rsidRPr="00EF7575">
        <w:rPr>
          <w:rFonts w:ascii="Times New Roman" w:hAnsi="Times New Roman"/>
          <w:sz w:val="24"/>
          <w:szCs w:val="24"/>
        </w:rPr>
        <w:t xml:space="preserve"> став 4, који гласи:</w:t>
      </w:r>
    </w:p>
    <w:p w14:paraId="1802DA55" w14:textId="4E74ABBD" w:rsidR="00953C16" w:rsidRPr="00EF7575" w:rsidRDefault="004F5231" w:rsidP="00523962">
      <w:pPr>
        <w:tabs>
          <w:tab w:val="left" w:pos="720"/>
        </w:tabs>
        <w:spacing w:after="0"/>
        <w:ind w:firstLine="0"/>
        <w:rPr>
          <w:rFonts w:ascii="Times New Roman" w:hAnsi="Times New Roman"/>
          <w:sz w:val="24"/>
          <w:szCs w:val="24"/>
        </w:rPr>
      </w:pPr>
      <w:r w:rsidRPr="00EF7575">
        <w:rPr>
          <w:rFonts w:ascii="Times New Roman" w:hAnsi="Times New Roman"/>
          <w:sz w:val="24"/>
          <w:szCs w:val="24"/>
        </w:rPr>
        <w:tab/>
      </w:r>
      <w:r w:rsidR="00EB057C" w:rsidRPr="00EF7575">
        <w:rPr>
          <w:rFonts w:ascii="Times New Roman" w:hAnsi="Times New Roman"/>
          <w:sz w:val="24"/>
          <w:szCs w:val="24"/>
        </w:rPr>
        <w:t xml:space="preserve">„Комисија прописује </w:t>
      </w:r>
      <w:r w:rsidR="00940482" w:rsidRPr="00EF7575">
        <w:rPr>
          <w:rFonts w:ascii="Times New Roman" w:hAnsi="Times New Roman"/>
          <w:sz w:val="24"/>
          <w:szCs w:val="24"/>
        </w:rPr>
        <w:t xml:space="preserve">потребне податке, </w:t>
      </w:r>
      <w:r w:rsidR="00EB057C" w:rsidRPr="00EF7575">
        <w:rPr>
          <w:rFonts w:ascii="Times New Roman" w:hAnsi="Times New Roman"/>
          <w:sz w:val="24"/>
          <w:szCs w:val="24"/>
        </w:rPr>
        <w:t xml:space="preserve">начин достављања и </w:t>
      </w:r>
      <w:r w:rsidR="00940482" w:rsidRPr="00EF7575">
        <w:rPr>
          <w:rFonts w:ascii="Times New Roman" w:hAnsi="Times New Roman"/>
          <w:sz w:val="24"/>
          <w:szCs w:val="24"/>
        </w:rPr>
        <w:t>њихово објављивање</w:t>
      </w:r>
      <w:r w:rsidR="00EB057C" w:rsidRPr="00EF7575">
        <w:rPr>
          <w:rFonts w:ascii="Times New Roman" w:hAnsi="Times New Roman"/>
          <w:sz w:val="24"/>
          <w:szCs w:val="24"/>
        </w:rPr>
        <w:t xml:space="preserve"> за издаваоце чије </w:t>
      </w:r>
      <w:r w:rsidR="00406292" w:rsidRPr="00EF7575">
        <w:rPr>
          <w:rFonts w:ascii="Times New Roman" w:hAnsi="Times New Roman"/>
          <w:sz w:val="24"/>
          <w:szCs w:val="24"/>
        </w:rPr>
        <w:t xml:space="preserve">су </w:t>
      </w:r>
      <w:r w:rsidR="00EB057C" w:rsidRPr="00EF7575">
        <w:rPr>
          <w:rFonts w:ascii="Times New Roman" w:hAnsi="Times New Roman"/>
          <w:sz w:val="24"/>
          <w:szCs w:val="24"/>
        </w:rPr>
        <w:t>хартије од вредности</w:t>
      </w:r>
      <w:r w:rsidR="005533F2" w:rsidRPr="00EF7575">
        <w:rPr>
          <w:rFonts w:ascii="Times New Roman" w:hAnsi="Times New Roman"/>
          <w:sz w:val="24"/>
          <w:szCs w:val="24"/>
        </w:rPr>
        <w:t xml:space="preserve"> </w:t>
      </w:r>
      <w:r w:rsidRPr="00EF7575">
        <w:rPr>
          <w:rFonts w:ascii="Times New Roman" w:hAnsi="Times New Roman"/>
          <w:sz w:val="24"/>
          <w:szCs w:val="24"/>
        </w:rPr>
        <w:t xml:space="preserve">укључене на </w:t>
      </w:r>
      <w:r w:rsidR="00F903CE" w:rsidRPr="00EF7575">
        <w:rPr>
          <w:rFonts w:ascii="Times New Roman" w:hAnsi="Times New Roman"/>
          <w:sz w:val="24"/>
          <w:szCs w:val="24"/>
        </w:rPr>
        <w:t>МТП или ОТП</w:t>
      </w:r>
      <w:r w:rsidRPr="00EF7575">
        <w:rPr>
          <w:rFonts w:ascii="Times New Roman" w:hAnsi="Times New Roman"/>
          <w:sz w:val="24"/>
          <w:szCs w:val="24"/>
        </w:rPr>
        <w:t>.</w:t>
      </w:r>
      <w:r w:rsidR="00EB057C" w:rsidRPr="00EF7575">
        <w:rPr>
          <w:rFonts w:ascii="Times New Roman" w:hAnsi="Times New Roman"/>
          <w:sz w:val="24"/>
          <w:szCs w:val="24"/>
        </w:rPr>
        <w:t>ˮ</w:t>
      </w:r>
      <w:r w:rsidR="00406292" w:rsidRPr="00EF7575">
        <w:rPr>
          <w:rFonts w:ascii="Times New Roman" w:hAnsi="Times New Roman"/>
          <w:sz w:val="24"/>
          <w:szCs w:val="24"/>
        </w:rPr>
        <w:t>.</w:t>
      </w:r>
    </w:p>
    <w:p w14:paraId="07B36A41" w14:textId="3BEC3C6E" w:rsidR="00B2696D" w:rsidRPr="00EF7575" w:rsidRDefault="00B2696D" w:rsidP="00523962">
      <w:pPr>
        <w:tabs>
          <w:tab w:val="clear" w:pos="1080"/>
        </w:tabs>
        <w:spacing w:after="0"/>
        <w:ind w:firstLine="0"/>
        <w:rPr>
          <w:rFonts w:ascii="Times New Roman" w:hAnsi="Times New Roman"/>
          <w:sz w:val="24"/>
          <w:szCs w:val="24"/>
        </w:rPr>
      </w:pPr>
    </w:p>
    <w:p w14:paraId="08FFFDE2" w14:textId="79DD69C3" w:rsidR="00B2696D" w:rsidRPr="00EF7575" w:rsidRDefault="00145005" w:rsidP="00523962">
      <w:pPr>
        <w:tabs>
          <w:tab w:val="clear" w:pos="1080"/>
        </w:tabs>
        <w:spacing w:after="0"/>
        <w:ind w:firstLine="0"/>
        <w:jc w:val="center"/>
        <w:rPr>
          <w:rFonts w:ascii="Times New Roman" w:hAnsi="Times New Roman"/>
          <w:sz w:val="24"/>
          <w:szCs w:val="24"/>
        </w:rPr>
      </w:pPr>
      <w:r w:rsidRPr="00EF7575">
        <w:rPr>
          <w:rFonts w:ascii="Times New Roman" w:hAnsi="Times New Roman"/>
          <w:sz w:val="24"/>
          <w:szCs w:val="24"/>
        </w:rPr>
        <w:t>Члан 12</w:t>
      </w:r>
      <w:r w:rsidR="00B2696D" w:rsidRPr="00EF7575">
        <w:rPr>
          <w:rFonts w:ascii="Times New Roman" w:hAnsi="Times New Roman"/>
          <w:sz w:val="24"/>
          <w:szCs w:val="24"/>
        </w:rPr>
        <w:t>.</w:t>
      </w:r>
    </w:p>
    <w:p w14:paraId="72F21654" w14:textId="261EFDA4" w:rsidR="00DE42D9" w:rsidRPr="00EF7575" w:rsidRDefault="00B2696D" w:rsidP="00523962">
      <w:pPr>
        <w:tabs>
          <w:tab w:val="clear" w:pos="1080"/>
        </w:tabs>
        <w:spacing w:after="0"/>
        <w:ind w:firstLine="0"/>
        <w:rPr>
          <w:rFonts w:ascii="Times New Roman" w:hAnsi="Times New Roman"/>
          <w:sz w:val="24"/>
          <w:szCs w:val="24"/>
        </w:rPr>
      </w:pPr>
      <w:r w:rsidRPr="00EF7575">
        <w:rPr>
          <w:rFonts w:ascii="Times New Roman" w:hAnsi="Times New Roman"/>
          <w:sz w:val="24"/>
          <w:szCs w:val="24"/>
        </w:rPr>
        <w:tab/>
      </w:r>
      <w:r w:rsidR="00523962" w:rsidRPr="00EF7575">
        <w:rPr>
          <w:rFonts w:ascii="Times New Roman" w:hAnsi="Times New Roman"/>
          <w:sz w:val="24"/>
          <w:szCs w:val="24"/>
        </w:rPr>
        <w:t>У члану 96. став. 5. тачка</w:t>
      </w:r>
      <w:r w:rsidR="00A05347" w:rsidRPr="00EF7575">
        <w:rPr>
          <w:rFonts w:ascii="Times New Roman" w:hAnsi="Times New Roman"/>
          <w:sz w:val="24"/>
          <w:szCs w:val="24"/>
        </w:rPr>
        <w:t xml:space="preserve"> 1) реч:</w:t>
      </w:r>
      <w:r w:rsidR="00523962" w:rsidRPr="00EF7575">
        <w:rPr>
          <w:rFonts w:ascii="Times New Roman" w:hAnsi="Times New Roman"/>
          <w:sz w:val="24"/>
          <w:szCs w:val="24"/>
        </w:rPr>
        <w:t xml:space="preserve"> „скупштинеˮ</w:t>
      </w:r>
      <w:r w:rsidR="005323CC" w:rsidRPr="00EF7575">
        <w:rPr>
          <w:rFonts w:ascii="Times New Roman" w:hAnsi="Times New Roman"/>
          <w:sz w:val="24"/>
          <w:szCs w:val="24"/>
        </w:rPr>
        <w:t xml:space="preserve"> замењује се речју</w:t>
      </w:r>
      <w:r w:rsidR="00523962" w:rsidRPr="00EF7575">
        <w:rPr>
          <w:rFonts w:ascii="Times New Roman" w:hAnsi="Times New Roman"/>
          <w:sz w:val="24"/>
          <w:szCs w:val="24"/>
        </w:rPr>
        <w:t>: „састанка</w:t>
      </w:r>
      <w:r w:rsidR="00A05347" w:rsidRPr="00EF7575">
        <w:rPr>
          <w:rFonts w:ascii="Times New Roman" w:hAnsi="Times New Roman"/>
          <w:sz w:val="24"/>
          <w:szCs w:val="24"/>
        </w:rPr>
        <w:t>ˮ.</w:t>
      </w:r>
    </w:p>
    <w:p w14:paraId="0DF54543" w14:textId="44FC4DE3" w:rsidR="00523962" w:rsidRPr="00EF7575" w:rsidRDefault="00523962" w:rsidP="00523962">
      <w:pPr>
        <w:tabs>
          <w:tab w:val="clear" w:pos="1080"/>
        </w:tabs>
        <w:spacing w:after="0"/>
        <w:rPr>
          <w:rFonts w:ascii="Times New Roman" w:hAnsi="Times New Roman"/>
          <w:sz w:val="24"/>
          <w:szCs w:val="24"/>
        </w:rPr>
      </w:pPr>
      <w:r w:rsidRPr="00EF7575">
        <w:rPr>
          <w:rFonts w:ascii="Times New Roman" w:hAnsi="Times New Roman"/>
          <w:sz w:val="24"/>
          <w:szCs w:val="24"/>
        </w:rPr>
        <w:t>У тачки 2) реч: „скупштиниˮ замењује се речју: „састанкуˮ.</w:t>
      </w:r>
    </w:p>
    <w:p w14:paraId="57245AE4" w14:textId="33FDAA6D" w:rsidR="00DE42D9" w:rsidRPr="00EF7575" w:rsidRDefault="00DE42D9" w:rsidP="00523962">
      <w:pPr>
        <w:tabs>
          <w:tab w:val="clear" w:pos="1080"/>
        </w:tabs>
        <w:spacing w:after="0"/>
        <w:rPr>
          <w:rFonts w:ascii="Times New Roman" w:hAnsi="Times New Roman"/>
          <w:sz w:val="24"/>
          <w:szCs w:val="24"/>
        </w:rPr>
      </w:pPr>
      <w:r w:rsidRPr="00EF7575">
        <w:rPr>
          <w:rFonts w:ascii="Times New Roman" w:hAnsi="Times New Roman"/>
          <w:sz w:val="24"/>
          <w:szCs w:val="24"/>
        </w:rPr>
        <w:lastRenderedPageBreak/>
        <w:t>У ставу 6.</w:t>
      </w:r>
      <w:r w:rsidR="00523962" w:rsidRPr="00EF7575">
        <w:rPr>
          <w:rFonts w:ascii="Times New Roman" w:hAnsi="Times New Roman"/>
          <w:sz w:val="24"/>
          <w:szCs w:val="24"/>
        </w:rPr>
        <w:t xml:space="preserve"> реч: „скупштинуˮ замењује се речју: „састанакˮ и</w:t>
      </w:r>
      <w:r w:rsidRPr="00EF7575">
        <w:rPr>
          <w:rFonts w:ascii="Times New Roman" w:hAnsi="Times New Roman"/>
          <w:sz w:val="24"/>
          <w:szCs w:val="24"/>
        </w:rPr>
        <w:t xml:space="preserve"> реч: „њеногˮ замењује се речју: „његовогˮ.</w:t>
      </w:r>
    </w:p>
    <w:p w14:paraId="5CF38BBB" w14:textId="0378C813" w:rsidR="003243E4" w:rsidRPr="00EF7575" w:rsidRDefault="00DE42D9" w:rsidP="00F13E7A">
      <w:pPr>
        <w:tabs>
          <w:tab w:val="clear" w:pos="1080"/>
        </w:tabs>
        <w:spacing w:after="0"/>
        <w:rPr>
          <w:rFonts w:ascii="Times New Roman" w:hAnsi="Times New Roman"/>
          <w:sz w:val="24"/>
          <w:szCs w:val="24"/>
        </w:rPr>
      </w:pPr>
      <w:r w:rsidRPr="00EF7575">
        <w:rPr>
          <w:rFonts w:ascii="Times New Roman" w:hAnsi="Times New Roman"/>
          <w:sz w:val="24"/>
          <w:szCs w:val="24"/>
        </w:rPr>
        <w:t xml:space="preserve">У ставу 9. </w:t>
      </w:r>
      <w:r w:rsidR="00523962" w:rsidRPr="00EF7575">
        <w:rPr>
          <w:rFonts w:ascii="Times New Roman" w:hAnsi="Times New Roman"/>
          <w:sz w:val="24"/>
          <w:szCs w:val="24"/>
        </w:rPr>
        <w:t>реч: „</w:t>
      </w:r>
      <w:r w:rsidR="00F13E7A" w:rsidRPr="00EF7575">
        <w:rPr>
          <w:rFonts w:ascii="Times New Roman" w:hAnsi="Times New Roman"/>
          <w:sz w:val="24"/>
          <w:szCs w:val="24"/>
        </w:rPr>
        <w:t>скупштина</w:t>
      </w:r>
      <w:r w:rsidR="00523962" w:rsidRPr="00EF7575">
        <w:rPr>
          <w:rFonts w:ascii="Times New Roman" w:hAnsi="Times New Roman"/>
          <w:sz w:val="24"/>
          <w:szCs w:val="24"/>
        </w:rPr>
        <w:t>ˮ</w:t>
      </w:r>
      <w:r w:rsidR="00F13E7A" w:rsidRPr="00EF7575">
        <w:rPr>
          <w:rFonts w:ascii="Times New Roman" w:hAnsi="Times New Roman"/>
          <w:sz w:val="24"/>
          <w:szCs w:val="24"/>
        </w:rPr>
        <w:t xml:space="preserve"> замењује се речима</w:t>
      </w:r>
      <w:r w:rsidR="00523962" w:rsidRPr="00EF7575">
        <w:rPr>
          <w:rFonts w:ascii="Times New Roman" w:hAnsi="Times New Roman"/>
          <w:sz w:val="24"/>
          <w:szCs w:val="24"/>
        </w:rPr>
        <w:t>: „</w:t>
      </w:r>
      <w:r w:rsidR="00F13E7A" w:rsidRPr="00EF7575">
        <w:rPr>
          <w:rFonts w:ascii="Times New Roman" w:hAnsi="Times New Roman"/>
          <w:sz w:val="24"/>
          <w:szCs w:val="24"/>
        </w:rPr>
        <w:t>на састанку</w:t>
      </w:r>
      <w:r w:rsidR="00523962" w:rsidRPr="00EF7575">
        <w:rPr>
          <w:rFonts w:ascii="Times New Roman" w:hAnsi="Times New Roman"/>
          <w:sz w:val="24"/>
          <w:szCs w:val="24"/>
        </w:rPr>
        <w:t>ˮ</w:t>
      </w:r>
      <w:r w:rsidR="00F13E7A" w:rsidRPr="00EF7575">
        <w:rPr>
          <w:rFonts w:ascii="Times New Roman" w:hAnsi="Times New Roman"/>
          <w:sz w:val="24"/>
          <w:szCs w:val="24"/>
        </w:rPr>
        <w:t xml:space="preserve"> и </w:t>
      </w:r>
      <w:r w:rsidRPr="00EF7575">
        <w:rPr>
          <w:rFonts w:ascii="Times New Roman" w:hAnsi="Times New Roman"/>
          <w:sz w:val="24"/>
          <w:szCs w:val="24"/>
        </w:rPr>
        <w:t>речи: „донела одлукуˮ замењују се речима: „донета одлукаˮ.</w:t>
      </w:r>
    </w:p>
    <w:p w14:paraId="4BA02970" w14:textId="77777777" w:rsidR="00F13E7A" w:rsidRPr="00EF7575" w:rsidRDefault="00F13E7A" w:rsidP="00F13E7A">
      <w:pPr>
        <w:tabs>
          <w:tab w:val="clear" w:pos="1080"/>
        </w:tabs>
        <w:spacing w:after="0"/>
        <w:rPr>
          <w:rFonts w:ascii="Times New Roman" w:hAnsi="Times New Roman"/>
          <w:sz w:val="24"/>
          <w:szCs w:val="24"/>
        </w:rPr>
      </w:pPr>
    </w:p>
    <w:p w14:paraId="06447C4C" w14:textId="1DB32421" w:rsidR="003243E4" w:rsidRPr="00EF7575" w:rsidRDefault="00145005" w:rsidP="00523962">
      <w:pPr>
        <w:tabs>
          <w:tab w:val="clear" w:pos="1080"/>
        </w:tabs>
        <w:spacing w:after="0"/>
        <w:ind w:firstLine="0"/>
        <w:jc w:val="center"/>
        <w:rPr>
          <w:rFonts w:ascii="Times New Roman" w:hAnsi="Times New Roman"/>
          <w:sz w:val="24"/>
          <w:szCs w:val="24"/>
        </w:rPr>
      </w:pPr>
      <w:r w:rsidRPr="00EF7575">
        <w:rPr>
          <w:rFonts w:ascii="Times New Roman" w:hAnsi="Times New Roman"/>
          <w:sz w:val="24"/>
          <w:szCs w:val="24"/>
        </w:rPr>
        <w:t>Члан 13</w:t>
      </w:r>
      <w:r w:rsidR="003243E4" w:rsidRPr="00EF7575">
        <w:rPr>
          <w:rFonts w:ascii="Times New Roman" w:hAnsi="Times New Roman"/>
          <w:sz w:val="24"/>
          <w:szCs w:val="24"/>
        </w:rPr>
        <w:t>.</w:t>
      </w:r>
    </w:p>
    <w:p w14:paraId="0C6130A7" w14:textId="235F8703" w:rsidR="003A3B95" w:rsidRPr="00EF7575" w:rsidRDefault="003A3B95" w:rsidP="00523962">
      <w:pPr>
        <w:tabs>
          <w:tab w:val="clear" w:pos="1080"/>
        </w:tabs>
        <w:spacing w:after="0"/>
        <w:rPr>
          <w:rFonts w:ascii="Times New Roman" w:hAnsi="Times New Roman"/>
          <w:sz w:val="24"/>
          <w:szCs w:val="24"/>
        </w:rPr>
      </w:pPr>
      <w:r w:rsidRPr="00EF7575">
        <w:rPr>
          <w:rFonts w:ascii="Times New Roman" w:hAnsi="Times New Roman"/>
          <w:sz w:val="24"/>
          <w:szCs w:val="24"/>
        </w:rPr>
        <w:t>У члану 104. став. 3. тачка 1) реч: „јавног друштва</w:t>
      </w:r>
      <w:r w:rsidR="00F13E7A" w:rsidRPr="00EF7575">
        <w:rPr>
          <w:rFonts w:ascii="Times New Roman" w:hAnsi="Times New Roman"/>
          <w:sz w:val="24"/>
          <w:szCs w:val="24"/>
        </w:rPr>
        <w:t>ˮ замењују</w:t>
      </w:r>
      <w:r w:rsidRPr="00EF7575">
        <w:rPr>
          <w:rFonts w:ascii="Times New Roman" w:hAnsi="Times New Roman"/>
          <w:sz w:val="24"/>
          <w:szCs w:val="24"/>
        </w:rPr>
        <w:t xml:space="preserve"> се речју: „издаваоцаˮ.</w:t>
      </w:r>
    </w:p>
    <w:p w14:paraId="07941D43" w14:textId="62FD7DD3" w:rsidR="003A3B95" w:rsidRPr="00EF7575" w:rsidRDefault="003A3B95" w:rsidP="00523962">
      <w:pPr>
        <w:tabs>
          <w:tab w:val="clear" w:pos="1080"/>
        </w:tabs>
        <w:spacing w:after="0"/>
        <w:rPr>
          <w:rFonts w:ascii="Times New Roman" w:hAnsi="Times New Roman"/>
          <w:sz w:val="24"/>
          <w:szCs w:val="24"/>
        </w:rPr>
      </w:pPr>
      <w:r w:rsidRPr="00EF7575">
        <w:rPr>
          <w:rFonts w:ascii="Times New Roman" w:hAnsi="Times New Roman"/>
          <w:sz w:val="24"/>
          <w:szCs w:val="24"/>
        </w:rPr>
        <w:t>У ставу 4. тачка 3) реч: „</w:t>
      </w:r>
      <w:r w:rsidR="00D46329" w:rsidRPr="00EF7575">
        <w:rPr>
          <w:rFonts w:ascii="Times New Roman" w:hAnsi="Times New Roman"/>
          <w:sz w:val="24"/>
          <w:szCs w:val="24"/>
        </w:rPr>
        <w:t xml:space="preserve">у </w:t>
      </w:r>
      <w:r w:rsidR="00F13E7A" w:rsidRPr="00EF7575">
        <w:rPr>
          <w:rFonts w:ascii="Times New Roman" w:hAnsi="Times New Roman"/>
          <w:sz w:val="24"/>
          <w:szCs w:val="24"/>
        </w:rPr>
        <w:t>јавном друштвуˮ замењују се речима</w:t>
      </w:r>
      <w:r w:rsidRPr="00EF7575">
        <w:rPr>
          <w:rFonts w:ascii="Times New Roman" w:hAnsi="Times New Roman"/>
          <w:sz w:val="24"/>
          <w:szCs w:val="24"/>
        </w:rPr>
        <w:t>: „</w:t>
      </w:r>
      <w:r w:rsidR="00D46329" w:rsidRPr="00EF7575">
        <w:rPr>
          <w:rFonts w:ascii="Times New Roman" w:hAnsi="Times New Roman"/>
          <w:sz w:val="24"/>
          <w:szCs w:val="24"/>
        </w:rPr>
        <w:t xml:space="preserve">код </w:t>
      </w:r>
      <w:r w:rsidRPr="00EF7575">
        <w:rPr>
          <w:rFonts w:ascii="Times New Roman" w:hAnsi="Times New Roman"/>
          <w:sz w:val="24"/>
          <w:szCs w:val="24"/>
        </w:rPr>
        <w:t>издаваоц</w:t>
      </w:r>
      <w:r w:rsidR="00D46329" w:rsidRPr="00EF7575">
        <w:rPr>
          <w:rFonts w:ascii="Times New Roman" w:hAnsi="Times New Roman"/>
          <w:sz w:val="24"/>
          <w:szCs w:val="24"/>
        </w:rPr>
        <w:t>а</w:t>
      </w:r>
      <w:r w:rsidRPr="00EF7575">
        <w:rPr>
          <w:rFonts w:ascii="Times New Roman" w:hAnsi="Times New Roman"/>
          <w:sz w:val="24"/>
          <w:szCs w:val="24"/>
        </w:rPr>
        <w:t>ˮ.</w:t>
      </w:r>
    </w:p>
    <w:p w14:paraId="5833355B" w14:textId="77777777" w:rsidR="003A3B95" w:rsidRPr="00EF7575" w:rsidRDefault="003A3B95" w:rsidP="00523962">
      <w:pPr>
        <w:tabs>
          <w:tab w:val="clear" w:pos="1080"/>
        </w:tabs>
        <w:spacing w:after="0"/>
        <w:ind w:firstLine="0"/>
        <w:jc w:val="center"/>
        <w:rPr>
          <w:rFonts w:ascii="Times New Roman" w:hAnsi="Times New Roman"/>
          <w:sz w:val="24"/>
          <w:szCs w:val="24"/>
        </w:rPr>
      </w:pPr>
    </w:p>
    <w:p w14:paraId="3F92CFBB" w14:textId="5079DC85" w:rsidR="003A3B95" w:rsidRPr="00EF7575" w:rsidRDefault="003A3B95" w:rsidP="00523962">
      <w:pPr>
        <w:tabs>
          <w:tab w:val="clear" w:pos="1080"/>
        </w:tabs>
        <w:spacing w:after="0"/>
        <w:ind w:firstLine="0"/>
        <w:jc w:val="center"/>
        <w:rPr>
          <w:rFonts w:ascii="Times New Roman" w:hAnsi="Times New Roman"/>
          <w:sz w:val="24"/>
          <w:szCs w:val="24"/>
        </w:rPr>
      </w:pPr>
      <w:r w:rsidRPr="00EF7575">
        <w:rPr>
          <w:rFonts w:ascii="Times New Roman" w:hAnsi="Times New Roman"/>
          <w:sz w:val="24"/>
          <w:szCs w:val="24"/>
        </w:rPr>
        <w:t>Члан 1</w:t>
      </w:r>
      <w:r w:rsidR="00145005" w:rsidRPr="00EF7575">
        <w:rPr>
          <w:rFonts w:ascii="Times New Roman" w:hAnsi="Times New Roman"/>
          <w:sz w:val="24"/>
          <w:szCs w:val="24"/>
        </w:rPr>
        <w:t>4</w:t>
      </w:r>
      <w:r w:rsidRPr="00EF7575">
        <w:rPr>
          <w:rFonts w:ascii="Times New Roman" w:hAnsi="Times New Roman"/>
          <w:sz w:val="24"/>
          <w:szCs w:val="24"/>
        </w:rPr>
        <w:t>.</w:t>
      </w:r>
    </w:p>
    <w:p w14:paraId="7E381372" w14:textId="77777777" w:rsidR="0081427E" w:rsidRPr="00EF7575" w:rsidRDefault="0081427E" w:rsidP="00523962">
      <w:pPr>
        <w:tabs>
          <w:tab w:val="clear" w:pos="1080"/>
        </w:tabs>
        <w:spacing w:after="0"/>
        <w:rPr>
          <w:rFonts w:ascii="Times New Roman" w:hAnsi="Times New Roman"/>
          <w:sz w:val="24"/>
          <w:szCs w:val="24"/>
        </w:rPr>
      </w:pPr>
      <w:r w:rsidRPr="00EF7575">
        <w:rPr>
          <w:rFonts w:ascii="Times New Roman" w:hAnsi="Times New Roman"/>
          <w:sz w:val="24"/>
          <w:szCs w:val="24"/>
        </w:rPr>
        <w:t>У члану 114. став 6. тачка 5) мења се и гласи:</w:t>
      </w:r>
    </w:p>
    <w:p w14:paraId="484EE670" w14:textId="21315DA4" w:rsidR="0081427E" w:rsidRPr="00EF7575" w:rsidRDefault="0081427E" w:rsidP="00523962">
      <w:pPr>
        <w:tabs>
          <w:tab w:val="clear" w:pos="1080"/>
        </w:tabs>
        <w:spacing w:after="0"/>
        <w:rPr>
          <w:rFonts w:ascii="Times New Roman" w:hAnsi="Times New Roman"/>
          <w:sz w:val="24"/>
          <w:szCs w:val="24"/>
        </w:rPr>
      </w:pPr>
      <w:r w:rsidRPr="00EF7575">
        <w:rPr>
          <w:rFonts w:ascii="Times New Roman" w:hAnsi="Times New Roman"/>
          <w:sz w:val="24"/>
          <w:szCs w:val="24"/>
        </w:rPr>
        <w:t xml:space="preserve">„5) лице које је директор, члан надзорног одбора или запослен у инвестиционом друштву или овлашћеној банци, односно кредитној институцији, код издаваоца чије су хартије од вредности укључене у трговање на регулисаном тржишту, односно МТП-у и ОТП-у у Републици или у инвестиционом фонду чије су хартије од вредности укључене у трговање хартија од вредности, осим у случају када има власничко </w:t>
      </w:r>
      <w:r w:rsidR="00F13E7A" w:rsidRPr="00EF7575">
        <w:rPr>
          <w:rFonts w:ascii="Times New Roman" w:hAnsi="Times New Roman"/>
          <w:sz w:val="24"/>
          <w:szCs w:val="24"/>
        </w:rPr>
        <w:t>учешће у организатору тржишта;</w:t>
      </w:r>
      <w:r w:rsidR="008E5271" w:rsidRPr="00EF7575">
        <w:rPr>
          <w:rFonts w:ascii="Times New Roman" w:hAnsi="Times New Roman"/>
          <w:sz w:val="24"/>
          <w:szCs w:val="24"/>
        </w:rPr>
        <w:t>ˮ.</w:t>
      </w:r>
    </w:p>
    <w:p w14:paraId="15EB316E" w14:textId="27A92C85" w:rsidR="003243E4" w:rsidRPr="00EF7575" w:rsidRDefault="00BA1ED5" w:rsidP="00523962">
      <w:pPr>
        <w:tabs>
          <w:tab w:val="clear" w:pos="1080"/>
        </w:tabs>
        <w:spacing w:after="0"/>
        <w:rPr>
          <w:rFonts w:ascii="Times New Roman" w:hAnsi="Times New Roman"/>
          <w:sz w:val="24"/>
          <w:szCs w:val="24"/>
        </w:rPr>
      </w:pPr>
      <w:r w:rsidRPr="00EF7575">
        <w:rPr>
          <w:rFonts w:ascii="Times New Roman" w:hAnsi="Times New Roman"/>
          <w:sz w:val="24"/>
          <w:szCs w:val="24"/>
        </w:rPr>
        <w:t xml:space="preserve">У </w:t>
      </w:r>
      <w:r w:rsidR="00451243" w:rsidRPr="00EF7575">
        <w:rPr>
          <w:rFonts w:ascii="Times New Roman" w:hAnsi="Times New Roman"/>
          <w:sz w:val="24"/>
          <w:szCs w:val="24"/>
        </w:rPr>
        <w:t>став</w:t>
      </w:r>
      <w:r w:rsidRPr="00EF7575">
        <w:rPr>
          <w:rFonts w:ascii="Times New Roman" w:hAnsi="Times New Roman"/>
          <w:sz w:val="24"/>
          <w:szCs w:val="24"/>
        </w:rPr>
        <w:t>у</w:t>
      </w:r>
      <w:r w:rsidR="008E5271" w:rsidRPr="00EF7575">
        <w:rPr>
          <w:rFonts w:ascii="Times New Roman" w:hAnsi="Times New Roman"/>
          <w:sz w:val="24"/>
          <w:szCs w:val="24"/>
        </w:rPr>
        <w:t xml:space="preserve"> 7. речи: „и МТПˮ замењу</w:t>
      </w:r>
      <w:r w:rsidR="009073E7" w:rsidRPr="00EF7575">
        <w:rPr>
          <w:rFonts w:ascii="Times New Roman" w:hAnsi="Times New Roman"/>
          <w:sz w:val="24"/>
          <w:szCs w:val="24"/>
        </w:rPr>
        <w:t>ју</w:t>
      </w:r>
      <w:r w:rsidR="008E5271" w:rsidRPr="00EF7575">
        <w:rPr>
          <w:rFonts w:ascii="Times New Roman" w:hAnsi="Times New Roman"/>
          <w:sz w:val="24"/>
          <w:szCs w:val="24"/>
        </w:rPr>
        <w:t xml:space="preserve"> се запетом</w:t>
      </w:r>
      <w:r w:rsidR="009073E7" w:rsidRPr="00EF7575">
        <w:rPr>
          <w:rFonts w:ascii="Times New Roman" w:hAnsi="Times New Roman"/>
          <w:sz w:val="24"/>
          <w:szCs w:val="24"/>
        </w:rPr>
        <w:t xml:space="preserve"> и речи</w:t>
      </w:r>
      <w:r w:rsidR="008E5271" w:rsidRPr="00EF7575">
        <w:rPr>
          <w:rFonts w:ascii="Times New Roman" w:hAnsi="Times New Roman"/>
          <w:sz w:val="24"/>
          <w:szCs w:val="24"/>
        </w:rPr>
        <w:t>ма</w:t>
      </w:r>
      <w:r w:rsidR="009073E7" w:rsidRPr="00EF7575">
        <w:rPr>
          <w:rFonts w:ascii="Times New Roman" w:hAnsi="Times New Roman"/>
          <w:sz w:val="24"/>
          <w:szCs w:val="24"/>
        </w:rPr>
        <w:t>: „</w:t>
      </w:r>
      <w:r w:rsidR="00451243" w:rsidRPr="00EF7575">
        <w:rPr>
          <w:rFonts w:ascii="Times New Roman" w:hAnsi="Times New Roman"/>
          <w:sz w:val="24"/>
          <w:szCs w:val="24"/>
        </w:rPr>
        <w:t>МТП-ом и ОТП-омˮ.</w:t>
      </w:r>
    </w:p>
    <w:p w14:paraId="0F2D18FF" w14:textId="77777777" w:rsidR="00B17F73" w:rsidRPr="00EF7575" w:rsidRDefault="00B17F73" w:rsidP="00523962">
      <w:pPr>
        <w:tabs>
          <w:tab w:val="clear" w:pos="1080"/>
        </w:tabs>
        <w:spacing w:after="0"/>
        <w:ind w:firstLine="0"/>
        <w:jc w:val="center"/>
        <w:rPr>
          <w:rFonts w:ascii="Times New Roman" w:hAnsi="Times New Roman"/>
          <w:sz w:val="24"/>
          <w:szCs w:val="24"/>
        </w:rPr>
      </w:pPr>
    </w:p>
    <w:p w14:paraId="3157488F" w14:textId="4BE22034" w:rsidR="00451243" w:rsidRPr="00EF7575" w:rsidRDefault="00E47D65" w:rsidP="00523962">
      <w:pPr>
        <w:tabs>
          <w:tab w:val="clear" w:pos="108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0C4B86" w:rsidRPr="00EF7575">
        <w:rPr>
          <w:rFonts w:ascii="Times New Roman" w:hAnsi="Times New Roman"/>
          <w:sz w:val="24"/>
          <w:szCs w:val="24"/>
        </w:rPr>
        <w:t>1</w:t>
      </w:r>
      <w:r w:rsidR="00145005" w:rsidRPr="00EF7575">
        <w:rPr>
          <w:rFonts w:ascii="Times New Roman" w:hAnsi="Times New Roman"/>
          <w:sz w:val="24"/>
          <w:szCs w:val="24"/>
        </w:rPr>
        <w:t>5</w:t>
      </w:r>
      <w:r w:rsidR="00451243" w:rsidRPr="00EF7575">
        <w:rPr>
          <w:rFonts w:ascii="Times New Roman" w:hAnsi="Times New Roman"/>
          <w:sz w:val="24"/>
          <w:szCs w:val="24"/>
        </w:rPr>
        <w:t>.</w:t>
      </w:r>
    </w:p>
    <w:p w14:paraId="7C8768BE" w14:textId="263CA47C" w:rsidR="00451243" w:rsidRPr="00EF7575" w:rsidRDefault="00451243" w:rsidP="00523962">
      <w:pPr>
        <w:tabs>
          <w:tab w:val="clear" w:pos="1080"/>
        </w:tabs>
        <w:spacing w:after="0"/>
        <w:ind w:firstLine="0"/>
        <w:rPr>
          <w:rFonts w:ascii="Times New Roman" w:hAnsi="Times New Roman"/>
          <w:sz w:val="24"/>
          <w:szCs w:val="24"/>
        </w:rPr>
      </w:pPr>
      <w:r w:rsidRPr="00EF7575">
        <w:rPr>
          <w:rFonts w:ascii="Times New Roman" w:hAnsi="Times New Roman"/>
          <w:sz w:val="24"/>
          <w:szCs w:val="24"/>
        </w:rPr>
        <w:tab/>
        <w:t>У члану 116. став 1. реч: „величине</w:t>
      </w:r>
      <w:r w:rsidR="00ED1593" w:rsidRPr="00EF7575">
        <w:rPr>
          <w:rFonts w:ascii="Times New Roman" w:hAnsi="Times New Roman"/>
          <w:sz w:val="24"/>
          <w:szCs w:val="24"/>
        </w:rPr>
        <w:t>,</w:t>
      </w:r>
      <w:r w:rsidR="00637A35" w:rsidRPr="00EF7575">
        <w:rPr>
          <w:rFonts w:ascii="Times New Roman" w:hAnsi="Times New Roman"/>
          <w:sz w:val="24"/>
          <w:szCs w:val="24"/>
        </w:rPr>
        <w:t>ˮ</w:t>
      </w:r>
      <w:r w:rsidR="00ED1593" w:rsidRPr="00EF7575">
        <w:rPr>
          <w:rFonts w:ascii="Times New Roman" w:hAnsi="Times New Roman"/>
          <w:sz w:val="24"/>
          <w:szCs w:val="24"/>
        </w:rPr>
        <w:t xml:space="preserve"> брише</w:t>
      </w:r>
      <w:r w:rsidRPr="00EF7575">
        <w:rPr>
          <w:rFonts w:ascii="Times New Roman" w:hAnsi="Times New Roman"/>
          <w:sz w:val="24"/>
          <w:szCs w:val="24"/>
        </w:rPr>
        <w:t xml:space="preserve"> се.</w:t>
      </w:r>
    </w:p>
    <w:p w14:paraId="03FDC1AC" w14:textId="626A7856" w:rsidR="00451243" w:rsidRPr="00EF7575" w:rsidRDefault="00451243" w:rsidP="00523962">
      <w:pPr>
        <w:shd w:val="clear" w:color="auto" w:fill="FFFFFF"/>
        <w:spacing w:after="0"/>
        <w:ind w:firstLine="0"/>
        <w:rPr>
          <w:rFonts w:ascii="Times New Roman" w:hAnsi="Times New Roman"/>
          <w:sz w:val="24"/>
          <w:szCs w:val="24"/>
        </w:rPr>
      </w:pPr>
    </w:p>
    <w:p w14:paraId="38FB8BF2" w14:textId="208B1E5A" w:rsidR="00451243" w:rsidRPr="00EF7575" w:rsidRDefault="001F1753" w:rsidP="00523962">
      <w:pPr>
        <w:shd w:val="clear" w:color="auto" w:fill="FFFFFF"/>
        <w:spacing w:after="0"/>
        <w:ind w:firstLine="0"/>
        <w:jc w:val="center"/>
        <w:rPr>
          <w:rFonts w:ascii="Times New Roman" w:hAnsi="Times New Roman"/>
          <w:sz w:val="24"/>
          <w:szCs w:val="24"/>
        </w:rPr>
      </w:pPr>
      <w:r w:rsidRPr="00EF7575">
        <w:rPr>
          <w:rFonts w:ascii="Times New Roman" w:hAnsi="Times New Roman"/>
          <w:sz w:val="24"/>
          <w:szCs w:val="24"/>
        </w:rPr>
        <w:t>Ч</w:t>
      </w:r>
      <w:r w:rsidR="00145005" w:rsidRPr="00EF7575">
        <w:rPr>
          <w:rFonts w:ascii="Times New Roman" w:hAnsi="Times New Roman"/>
          <w:sz w:val="24"/>
          <w:szCs w:val="24"/>
        </w:rPr>
        <w:t>лан 16</w:t>
      </w:r>
      <w:r w:rsidR="00451243" w:rsidRPr="00EF7575">
        <w:rPr>
          <w:rFonts w:ascii="Times New Roman" w:hAnsi="Times New Roman"/>
          <w:sz w:val="24"/>
          <w:szCs w:val="24"/>
        </w:rPr>
        <w:t>.</w:t>
      </w:r>
    </w:p>
    <w:p w14:paraId="2534A00D" w14:textId="2EA2BB48" w:rsidR="008E0EDE" w:rsidRPr="00EF7575" w:rsidRDefault="00451243" w:rsidP="00523962">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 xml:space="preserve">У члану 133. став </w:t>
      </w:r>
      <w:r w:rsidR="00637A35" w:rsidRPr="00EF7575">
        <w:rPr>
          <w:rFonts w:ascii="Times New Roman" w:hAnsi="Times New Roman"/>
          <w:sz w:val="24"/>
          <w:szCs w:val="24"/>
        </w:rPr>
        <w:t>2. тачка 2)</w:t>
      </w:r>
      <w:r w:rsidR="00EC29E4" w:rsidRPr="00EF7575">
        <w:rPr>
          <w:rFonts w:ascii="Times New Roman" w:hAnsi="Times New Roman"/>
          <w:sz w:val="24"/>
          <w:szCs w:val="24"/>
        </w:rPr>
        <w:t xml:space="preserve"> </w:t>
      </w:r>
      <w:r w:rsidR="008E0EDE" w:rsidRPr="00EF7575">
        <w:rPr>
          <w:rFonts w:ascii="Times New Roman" w:hAnsi="Times New Roman"/>
          <w:sz w:val="24"/>
          <w:szCs w:val="24"/>
        </w:rPr>
        <w:t>за</w:t>
      </w:r>
      <w:r w:rsidR="00115046" w:rsidRPr="00EF7575">
        <w:rPr>
          <w:rFonts w:ascii="Times New Roman" w:hAnsi="Times New Roman"/>
          <w:sz w:val="24"/>
          <w:szCs w:val="24"/>
        </w:rPr>
        <w:t>пета и речи: „односно МТПˮ бришу</w:t>
      </w:r>
      <w:r w:rsidR="008E0EDE" w:rsidRPr="00EF7575">
        <w:rPr>
          <w:rFonts w:ascii="Times New Roman" w:hAnsi="Times New Roman"/>
          <w:sz w:val="24"/>
          <w:szCs w:val="24"/>
        </w:rPr>
        <w:t xml:space="preserve"> се.</w:t>
      </w:r>
    </w:p>
    <w:p w14:paraId="6EECE418" w14:textId="77777777" w:rsidR="00451243" w:rsidRPr="00EF7575" w:rsidRDefault="008E0EDE" w:rsidP="00523962">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 xml:space="preserve">У ставу </w:t>
      </w:r>
      <w:r w:rsidR="00451243" w:rsidRPr="00EF7575">
        <w:rPr>
          <w:rFonts w:ascii="Times New Roman" w:hAnsi="Times New Roman"/>
          <w:sz w:val="24"/>
          <w:szCs w:val="24"/>
        </w:rPr>
        <w:t>4. речи: „је дужноˮ замењују се речима: „престаје да буде јавно друштво и дужно јеˮ.</w:t>
      </w:r>
    </w:p>
    <w:p w14:paraId="10F7509A" w14:textId="77777777" w:rsidR="00451243" w:rsidRPr="00EF7575" w:rsidRDefault="00451243" w:rsidP="00523962">
      <w:pPr>
        <w:shd w:val="clear" w:color="auto" w:fill="FFFFFF"/>
        <w:tabs>
          <w:tab w:val="left" w:pos="720"/>
        </w:tabs>
        <w:spacing w:after="0"/>
        <w:ind w:firstLine="0"/>
        <w:rPr>
          <w:rFonts w:ascii="Times New Roman" w:hAnsi="Times New Roman"/>
          <w:sz w:val="24"/>
          <w:szCs w:val="24"/>
        </w:rPr>
      </w:pPr>
    </w:p>
    <w:p w14:paraId="7ADBDC5D" w14:textId="14F3A0E9" w:rsidR="001F1753" w:rsidRPr="00EF7575" w:rsidRDefault="001F1753" w:rsidP="00523962">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Ч</w:t>
      </w:r>
      <w:r w:rsidR="000C4B86" w:rsidRPr="00EF7575">
        <w:rPr>
          <w:rFonts w:ascii="Times New Roman" w:hAnsi="Times New Roman"/>
          <w:sz w:val="24"/>
          <w:szCs w:val="24"/>
        </w:rPr>
        <w:t xml:space="preserve">лан </w:t>
      </w:r>
      <w:r w:rsidR="00976980" w:rsidRPr="00EF7575">
        <w:rPr>
          <w:rFonts w:ascii="Times New Roman" w:hAnsi="Times New Roman"/>
          <w:sz w:val="24"/>
          <w:szCs w:val="24"/>
        </w:rPr>
        <w:t>17</w:t>
      </w:r>
      <w:r w:rsidRPr="00EF7575">
        <w:rPr>
          <w:rFonts w:ascii="Times New Roman" w:hAnsi="Times New Roman"/>
          <w:sz w:val="24"/>
          <w:szCs w:val="24"/>
        </w:rPr>
        <w:t>.</w:t>
      </w:r>
    </w:p>
    <w:p w14:paraId="5FA1D35E" w14:textId="77777777" w:rsidR="001F1753" w:rsidRPr="00EF7575" w:rsidRDefault="009B590E" w:rsidP="00523962">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r>
      <w:r w:rsidR="001F1753" w:rsidRPr="00EF7575">
        <w:rPr>
          <w:rFonts w:ascii="Times New Roman" w:hAnsi="Times New Roman"/>
          <w:sz w:val="24"/>
          <w:szCs w:val="24"/>
        </w:rPr>
        <w:t>У члану 136. став 2. мења се и гласи:</w:t>
      </w:r>
    </w:p>
    <w:p w14:paraId="5E36B974" w14:textId="362C7E2E" w:rsidR="001F1753" w:rsidRPr="00EF7575" w:rsidRDefault="005162BB" w:rsidP="00523962">
      <w:pPr>
        <w:shd w:val="clear" w:color="auto" w:fill="FFFFFF"/>
        <w:tabs>
          <w:tab w:val="clear" w:pos="1080"/>
          <w:tab w:val="left" w:pos="720"/>
        </w:tabs>
        <w:spacing w:after="0"/>
        <w:ind w:firstLine="480"/>
        <w:rPr>
          <w:rFonts w:ascii="Times New Roman" w:hAnsi="Times New Roman"/>
          <w:sz w:val="24"/>
          <w:szCs w:val="24"/>
        </w:rPr>
      </w:pPr>
      <w:r w:rsidRPr="00EF7575">
        <w:rPr>
          <w:rFonts w:ascii="Times New Roman" w:hAnsi="Times New Roman"/>
          <w:sz w:val="24"/>
          <w:szCs w:val="24"/>
        </w:rPr>
        <w:tab/>
      </w:r>
      <w:r w:rsidR="001F1753" w:rsidRPr="00EF7575">
        <w:rPr>
          <w:rFonts w:ascii="Times New Roman" w:hAnsi="Times New Roman"/>
          <w:sz w:val="24"/>
          <w:szCs w:val="24"/>
        </w:rPr>
        <w:t>„Комисија даје претходну сагласност на статут, правила и процедуре пословања и правилник о тарифи, као и на њихове измене и прописује њихову ближу садржину.ˮ.</w:t>
      </w:r>
      <w:r w:rsidR="00304BDC" w:rsidRPr="00EF7575">
        <w:rPr>
          <w:rFonts w:ascii="Times New Roman" w:hAnsi="Times New Roman"/>
          <w:sz w:val="24"/>
          <w:szCs w:val="24"/>
        </w:rPr>
        <w:t xml:space="preserve"> </w:t>
      </w:r>
    </w:p>
    <w:p w14:paraId="19D1262A" w14:textId="575EA5A0" w:rsidR="00304BDC" w:rsidRPr="00EF7575" w:rsidRDefault="00304BDC" w:rsidP="000D3354">
      <w:pPr>
        <w:shd w:val="clear" w:color="auto" w:fill="FFFFFF"/>
        <w:tabs>
          <w:tab w:val="left" w:pos="720"/>
        </w:tabs>
        <w:spacing w:after="0"/>
        <w:ind w:left="709" w:firstLine="11"/>
        <w:rPr>
          <w:rFonts w:ascii="Times New Roman" w:hAnsi="Times New Roman"/>
          <w:sz w:val="24"/>
          <w:szCs w:val="24"/>
        </w:rPr>
      </w:pPr>
      <w:bookmarkStart w:id="1" w:name="_Hlk208218838"/>
      <w:r w:rsidRPr="00EF7575">
        <w:rPr>
          <w:rFonts w:ascii="Times New Roman" w:hAnsi="Times New Roman"/>
          <w:sz w:val="24"/>
          <w:szCs w:val="24"/>
        </w:rPr>
        <w:t xml:space="preserve">У ставу </w:t>
      </w:r>
      <w:r w:rsidR="00210F4A" w:rsidRPr="00EF7575">
        <w:rPr>
          <w:rFonts w:ascii="Times New Roman" w:hAnsi="Times New Roman"/>
          <w:sz w:val="24"/>
          <w:szCs w:val="24"/>
        </w:rPr>
        <w:t>3</w:t>
      </w:r>
      <w:r w:rsidR="00637A35" w:rsidRPr="00EF7575">
        <w:rPr>
          <w:rFonts w:ascii="Times New Roman" w:hAnsi="Times New Roman"/>
          <w:sz w:val="24"/>
          <w:szCs w:val="24"/>
        </w:rPr>
        <w:t xml:space="preserve">. </w:t>
      </w:r>
      <w:r w:rsidR="00ED1593" w:rsidRPr="00EF7575">
        <w:rPr>
          <w:rFonts w:ascii="Times New Roman" w:hAnsi="Times New Roman"/>
          <w:sz w:val="24"/>
          <w:szCs w:val="24"/>
        </w:rPr>
        <w:t>тачка</w:t>
      </w:r>
      <w:r w:rsidRPr="00EF7575">
        <w:rPr>
          <w:rFonts w:ascii="Times New Roman" w:hAnsi="Times New Roman"/>
          <w:sz w:val="24"/>
          <w:szCs w:val="24"/>
        </w:rPr>
        <w:t xml:space="preserve"> 6)</w:t>
      </w:r>
      <w:r w:rsidR="00ED1593" w:rsidRPr="00EF7575">
        <w:rPr>
          <w:rFonts w:ascii="Times New Roman" w:hAnsi="Times New Roman"/>
          <w:sz w:val="24"/>
          <w:szCs w:val="24"/>
        </w:rPr>
        <w:t xml:space="preserve"> тачка на крају замењује се тачком и запетом</w:t>
      </w:r>
      <w:r w:rsidR="000D3354" w:rsidRPr="00EF7575">
        <w:rPr>
          <w:rFonts w:ascii="Times New Roman" w:hAnsi="Times New Roman"/>
          <w:sz w:val="24"/>
          <w:szCs w:val="24"/>
        </w:rPr>
        <w:t>.</w:t>
      </w:r>
      <w:r w:rsidRPr="00EF7575">
        <w:rPr>
          <w:rFonts w:ascii="Times New Roman" w:hAnsi="Times New Roman"/>
          <w:sz w:val="24"/>
          <w:szCs w:val="24"/>
        </w:rPr>
        <w:t xml:space="preserve"> </w:t>
      </w:r>
      <w:r w:rsidR="000D3354" w:rsidRPr="00EF7575">
        <w:rPr>
          <w:rFonts w:ascii="Times New Roman" w:hAnsi="Times New Roman"/>
          <w:sz w:val="24"/>
          <w:szCs w:val="24"/>
        </w:rPr>
        <w:t xml:space="preserve">           Додаје се</w:t>
      </w:r>
      <w:r w:rsidRPr="00EF7575">
        <w:rPr>
          <w:rFonts w:ascii="Times New Roman" w:hAnsi="Times New Roman"/>
          <w:sz w:val="24"/>
          <w:szCs w:val="24"/>
        </w:rPr>
        <w:t xml:space="preserve"> тачка 7)</w:t>
      </w:r>
      <w:r w:rsidR="00ED1593" w:rsidRPr="00EF7575">
        <w:rPr>
          <w:rFonts w:ascii="Times New Roman" w:hAnsi="Times New Roman"/>
          <w:sz w:val="24"/>
          <w:szCs w:val="24"/>
        </w:rPr>
        <w:t>,</w:t>
      </w:r>
      <w:r w:rsidRPr="00EF7575">
        <w:rPr>
          <w:rFonts w:ascii="Times New Roman" w:hAnsi="Times New Roman"/>
          <w:sz w:val="24"/>
          <w:szCs w:val="24"/>
        </w:rPr>
        <w:t xml:space="preserve"> која гласи:</w:t>
      </w:r>
    </w:p>
    <w:p w14:paraId="74757E17" w14:textId="36103307" w:rsidR="001F1753" w:rsidRPr="00EF7575" w:rsidRDefault="00304BDC" w:rsidP="00523962">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„7) услови за укључење финансијских инструмената у трговање на МТП и ОТП, искључење из трговања и привремену обуставу трговања таквим финансијским инструментима</w:t>
      </w:r>
      <w:r w:rsidR="00F77251" w:rsidRPr="00EF7575">
        <w:rPr>
          <w:rFonts w:ascii="Times New Roman" w:hAnsi="Times New Roman"/>
          <w:sz w:val="24"/>
          <w:szCs w:val="24"/>
        </w:rPr>
        <w:t>.</w:t>
      </w:r>
      <w:r w:rsidRPr="00EF7575">
        <w:rPr>
          <w:rFonts w:ascii="Times New Roman" w:hAnsi="Times New Roman"/>
          <w:sz w:val="24"/>
          <w:szCs w:val="24"/>
        </w:rPr>
        <w:t>”</w:t>
      </w:r>
      <w:r w:rsidR="0065691B" w:rsidRPr="00EF7575">
        <w:rPr>
          <w:rFonts w:ascii="Times New Roman" w:hAnsi="Times New Roman"/>
          <w:sz w:val="24"/>
          <w:szCs w:val="24"/>
        </w:rPr>
        <w:t>.</w:t>
      </w:r>
    </w:p>
    <w:p w14:paraId="2F7B5DE5" w14:textId="77777777" w:rsidR="00A05347" w:rsidRPr="00EF7575" w:rsidRDefault="00A05347" w:rsidP="00523962">
      <w:pPr>
        <w:shd w:val="clear" w:color="auto" w:fill="FFFFFF"/>
        <w:tabs>
          <w:tab w:val="left" w:pos="720"/>
        </w:tabs>
        <w:spacing w:after="0"/>
        <w:ind w:firstLine="0"/>
        <w:rPr>
          <w:rFonts w:ascii="Times New Roman" w:hAnsi="Times New Roman"/>
          <w:sz w:val="24"/>
          <w:szCs w:val="24"/>
        </w:rPr>
      </w:pPr>
    </w:p>
    <w:bookmarkEnd w:id="1"/>
    <w:p w14:paraId="5A732839" w14:textId="3594F7CC" w:rsidR="00451243" w:rsidRPr="00EF7575" w:rsidRDefault="001F1753" w:rsidP="00523962">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18</w:t>
      </w:r>
      <w:r w:rsidR="00451243" w:rsidRPr="00EF7575">
        <w:rPr>
          <w:rFonts w:ascii="Times New Roman" w:hAnsi="Times New Roman"/>
          <w:sz w:val="24"/>
          <w:szCs w:val="24"/>
        </w:rPr>
        <w:t>.</w:t>
      </w:r>
    </w:p>
    <w:p w14:paraId="0EDAF3E4" w14:textId="77777777" w:rsidR="00451243" w:rsidRPr="00EF7575" w:rsidRDefault="00451243" w:rsidP="00523962">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У члану 140. став 1. реч: „Комисијеˮ замењује се речима: „коју издаје Комисија у складу са овим закономˮ.</w:t>
      </w:r>
    </w:p>
    <w:p w14:paraId="00CB3BDD" w14:textId="1D46A4F3" w:rsidR="00451243" w:rsidRPr="00EF7575" w:rsidRDefault="00451243" w:rsidP="00523962">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После</w:t>
      </w:r>
      <w:r w:rsidR="000D3354" w:rsidRPr="00EF7575">
        <w:rPr>
          <w:rFonts w:ascii="Times New Roman" w:hAnsi="Times New Roman"/>
          <w:sz w:val="24"/>
          <w:szCs w:val="24"/>
        </w:rPr>
        <w:t xml:space="preserve"> става 1. додаје се нови став 2,</w:t>
      </w:r>
      <w:r w:rsidRPr="00EF7575">
        <w:rPr>
          <w:rFonts w:ascii="Times New Roman" w:hAnsi="Times New Roman"/>
          <w:sz w:val="24"/>
          <w:szCs w:val="24"/>
        </w:rPr>
        <w:t xml:space="preserve"> који гласи:</w:t>
      </w:r>
    </w:p>
    <w:p w14:paraId="0FC42C15" w14:textId="691F6BF3" w:rsidR="00451243" w:rsidRPr="00EF7575" w:rsidRDefault="00451243" w:rsidP="00523962">
      <w:pPr>
        <w:tabs>
          <w:tab w:val="left" w:pos="709"/>
        </w:tabs>
        <w:spacing w:after="0"/>
        <w:ind w:firstLine="0"/>
        <w:rPr>
          <w:rFonts w:ascii="Times New Roman" w:hAnsi="Times New Roman"/>
          <w:sz w:val="24"/>
          <w:szCs w:val="24"/>
        </w:rPr>
      </w:pPr>
      <w:r w:rsidRPr="00EF7575">
        <w:rPr>
          <w:rFonts w:ascii="Times New Roman" w:hAnsi="Times New Roman"/>
          <w:sz w:val="24"/>
          <w:szCs w:val="24"/>
        </w:rPr>
        <w:tab/>
        <w:t>„Пружалац услуге доставе података из става 1. овог члана је правно лице на које се примењују одредбе закона којим се уређују привредна друш</w:t>
      </w:r>
      <w:r w:rsidR="000D3354" w:rsidRPr="00EF7575">
        <w:rPr>
          <w:rFonts w:ascii="Times New Roman" w:hAnsi="Times New Roman"/>
          <w:sz w:val="24"/>
          <w:szCs w:val="24"/>
        </w:rPr>
        <w:t>тва, ако овим законом није друг</w:t>
      </w:r>
      <w:r w:rsidRPr="00EF7575">
        <w:rPr>
          <w:rFonts w:ascii="Times New Roman" w:hAnsi="Times New Roman"/>
          <w:sz w:val="24"/>
          <w:szCs w:val="24"/>
        </w:rPr>
        <w:t>чије одређено.ˮ</w:t>
      </w:r>
      <w:r w:rsidR="00EB2648" w:rsidRPr="00EF7575">
        <w:rPr>
          <w:rFonts w:ascii="Times New Roman" w:hAnsi="Times New Roman"/>
          <w:sz w:val="24"/>
          <w:szCs w:val="24"/>
        </w:rPr>
        <w:t>.</w:t>
      </w:r>
    </w:p>
    <w:p w14:paraId="73DBEE34" w14:textId="77777777" w:rsidR="00451243" w:rsidRPr="00EF7575" w:rsidRDefault="00451243" w:rsidP="00523962">
      <w:pPr>
        <w:tabs>
          <w:tab w:val="left" w:pos="709"/>
        </w:tabs>
        <w:spacing w:after="0"/>
        <w:ind w:firstLine="0"/>
        <w:rPr>
          <w:rFonts w:ascii="Times New Roman" w:hAnsi="Times New Roman"/>
          <w:sz w:val="24"/>
          <w:szCs w:val="24"/>
        </w:rPr>
      </w:pPr>
      <w:r w:rsidRPr="00EF7575">
        <w:rPr>
          <w:rFonts w:ascii="Times New Roman" w:hAnsi="Times New Roman"/>
          <w:sz w:val="24"/>
          <w:szCs w:val="24"/>
        </w:rPr>
        <w:tab/>
        <w:t>Досадашњи ст. 2, 3, 4, 5, 6, 7. и 8. постају ст. 3, 4, 5, 6, 7, 8. и 9.</w:t>
      </w:r>
    </w:p>
    <w:p w14:paraId="574E3EA8" w14:textId="77777777" w:rsidR="00451243" w:rsidRPr="00EF7575" w:rsidRDefault="00451243" w:rsidP="00523962">
      <w:pPr>
        <w:tabs>
          <w:tab w:val="left" w:pos="709"/>
        </w:tabs>
        <w:spacing w:after="0"/>
        <w:ind w:firstLine="0"/>
        <w:rPr>
          <w:rFonts w:ascii="Times New Roman" w:hAnsi="Times New Roman"/>
          <w:sz w:val="24"/>
          <w:szCs w:val="24"/>
        </w:rPr>
      </w:pPr>
    </w:p>
    <w:p w14:paraId="6FC69BB4" w14:textId="18D2DE4A" w:rsidR="00451243" w:rsidRPr="00EF7575" w:rsidRDefault="00004488" w:rsidP="00523962">
      <w:pPr>
        <w:tabs>
          <w:tab w:val="left" w:pos="709"/>
        </w:tabs>
        <w:spacing w:after="0"/>
        <w:ind w:firstLine="0"/>
        <w:jc w:val="center"/>
        <w:rPr>
          <w:rFonts w:ascii="Times New Roman" w:hAnsi="Times New Roman"/>
          <w:sz w:val="24"/>
          <w:szCs w:val="24"/>
        </w:rPr>
      </w:pPr>
      <w:r w:rsidRPr="00EF7575">
        <w:rPr>
          <w:rFonts w:ascii="Times New Roman" w:hAnsi="Times New Roman"/>
          <w:sz w:val="24"/>
          <w:szCs w:val="24"/>
        </w:rPr>
        <w:lastRenderedPageBreak/>
        <w:t xml:space="preserve">Члан </w:t>
      </w:r>
      <w:r w:rsidR="00976980" w:rsidRPr="00EF7575">
        <w:rPr>
          <w:rFonts w:ascii="Times New Roman" w:hAnsi="Times New Roman"/>
          <w:sz w:val="24"/>
          <w:szCs w:val="24"/>
        </w:rPr>
        <w:t>19</w:t>
      </w:r>
      <w:r w:rsidR="00451243" w:rsidRPr="00EF7575">
        <w:rPr>
          <w:rFonts w:ascii="Times New Roman" w:hAnsi="Times New Roman"/>
          <w:sz w:val="24"/>
          <w:szCs w:val="24"/>
        </w:rPr>
        <w:t>.</w:t>
      </w:r>
    </w:p>
    <w:p w14:paraId="31503F14" w14:textId="77777777" w:rsidR="00451243" w:rsidRPr="00EF7575" w:rsidRDefault="00451243" w:rsidP="00523962">
      <w:pPr>
        <w:tabs>
          <w:tab w:val="left" w:pos="709"/>
        </w:tabs>
        <w:spacing w:after="0"/>
        <w:ind w:firstLine="0"/>
        <w:rPr>
          <w:rFonts w:ascii="Times New Roman" w:hAnsi="Times New Roman"/>
          <w:sz w:val="24"/>
          <w:szCs w:val="24"/>
        </w:rPr>
      </w:pPr>
      <w:r w:rsidRPr="00EF7575">
        <w:rPr>
          <w:rFonts w:ascii="Times New Roman" w:hAnsi="Times New Roman"/>
          <w:sz w:val="24"/>
          <w:szCs w:val="24"/>
        </w:rPr>
        <w:tab/>
      </w:r>
      <w:r w:rsidR="004F335F" w:rsidRPr="00EF7575">
        <w:rPr>
          <w:rFonts w:ascii="Times New Roman" w:hAnsi="Times New Roman"/>
          <w:sz w:val="24"/>
          <w:szCs w:val="24"/>
        </w:rPr>
        <w:t>У члану 148. став 2. мења се и гласи:</w:t>
      </w:r>
    </w:p>
    <w:p w14:paraId="6E90B150" w14:textId="00C22943" w:rsidR="004F335F" w:rsidRPr="00EF7575" w:rsidRDefault="004F335F" w:rsidP="00523962">
      <w:pPr>
        <w:spacing w:after="0"/>
        <w:rPr>
          <w:rFonts w:ascii="Times New Roman" w:hAnsi="Times New Roman"/>
          <w:sz w:val="24"/>
          <w:szCs w:val="24"/>
        </w:rPr>
      </w:pPr>
      <w:r w:rsidRPr="00EF7575">
        <w:rPr>
          <w:rFonts w:ascii="Times New Roman" w:hAnsi="Times New Roman"/>
          <w:sz w:val="24"/>
          <w:szCs w:val="24"/>
        </w:rPr>
        <w:t>„Изузетно од става 1. овог члана, Комисија издаје дозволу организатору тржишта да управља МТП-ом или ОТП-ом, када претходно утврди да испуњава</w:t>
      </w:r>
      <w:r w:rsidR="002A3327" w:rsidRPr="00EF7575">
        <w:rPr>
          <w:rFonts w:ascii="Times New Roman" w:hAnsi="Times New Roman"/>
          <w:sz w:val="24"/>
          <w:szCs w:val="24"/>
        </w:rPr>
        <w:t xml:space="preserve"> услове прописане у овој глави.</w:t>
      </w:r>
      <w:r w:rsidRPr="00EF7575">
        <w:rPr>
          <w:rFonts w:ascii="Times New Roman" w:hAnsi="Times New Roman"/>
          <w:sz w:val="24"/>
          <w:szCs w:val="24"/>
        </w:rPr>
        <w:t>ˮ</w:t>
      </w:r>
      <w:r w:rsidR="002A3327" w:rsidRPr="00EF7575">
        <w:rPr>
          <w:rFonts w:ascii="Times New Roman" w:hAnsi="Times New Roman"/>
          <w:sz w:val="24"/>
          <w:szCs w:val="24"/>
        </w:rPr>
        <w:t>.</w:t>
      </w:r>
    </w:p>
    <w:p w14:paraId="3FEF3C1B" w14:textId="77777777" w:rsidR="004F335F" w:rsidRPr="00EF7575" w:rsidRDefault="004F335F" w:rsidP="00523962">
      <w:pPr>
        <w:tabs>
          <w:tab w:val="left" w:pos="709"/>
        </w:tabs>
        <w:spacing w:after="0"/>
        <w:ind w:firstLine="0"/>
        <w:rPr>
          <w:rFonts w:ascii="Times New Roman" w:hAnsi="Times New Roman"/>
          <w:sz w:val="24"/>
          <w:szCs w:val="24"/>
        </w:rPr>
      </w:pPr>
    </w:p>
    <w:p w14:paraId="57E19CF7" w14:textId="6384080D" w:rsidR="00451243" w:rsidRPr="00EF7575" w:rsidRDefault="000C4B86" w:rsidP="00523962">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Члан 2</w:t>
      </w:r>
      <w:r w:rsidR="00976980" w:rsidRPr="00EF7575">
        <w:rPr>
          <w:rFonts w:ascii="Times New Roman" w:hAnsi="Times New Roman"/>
          <w:sz w:val="24"/>
          <w:szCs w:val="24"/>
        </w:rPr>
        <w:t>0</w:t>
      </w:r>
      <w:r w:rsidR="00004488" w:rsidRPr="00EF7575">
        <w:rPr>
          <w:rFonts w:ascii="Times New Roman" w:hAnsi="Times New Roman"/>
          <w:sz w:val="24"/>
          <w:szCs w:val="24"/>
        </w:rPr>
        <w:t>.</w:t>
      </w:r>
    </w:p>
    <w:p w14:paraId="054FA2AD" w14:textId="714B620A" w:rsidR="00C81EB3" w:rsidRPr="00EF7575" w:rsidRDefault="00C81EB3" w:rsidP="00523962">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У члану 155. став 3. речи: „тариф</w:t>
      </w:r>
      <w:r w:rsidR="00B217F8" w:rsidRPr="00EF7575">
        <w:rPr>
          <w:rFonts w:ascii="Times New Roman" w:hAnsi="Times New Roman"/>
          <w:sz w:val="24"/>
          <w:szCs w:val="24"/>
        </w:rPr>
        <w:t>ником који је одобрила Комисија</w:t>
      </w:r>
      <w:r w:rsidRPr="00EF7575">
        <w:rPr>
          <w:rFonts w:ascii="Times New Roman" w:hAnsi="Times New Roman"/>
          <w:sz w:val="24"/>
          <w:szCs w:val="24"/>
        </w:rPr>
        <w:t>ˮ замењују се речима: „правилником о тарифиˮ.</w:t>
      </w:r>
    </w:p>
    <w:p w14:paraId="5B206C63" w14:textId="77777777" w:rsidR="00C81EB3" w:rsidRPr="00EF7575" w:rsidRDefault="00C81EB3" w:rsidP="00523962">
      <w:pPr>
        <w:shd w:val="clear" w:color="auto" w:fill="FFFFFF"/>
        <w:tabs>
          <w:tab w:val="left" w:pos="720"/>
        </w:tabs>
        <w:spacing w:after="0"/>
        <w:ind w:firstLine="0"/>
        <w:rPr>
          <w:rFonts w:ascii="Times New Roman" w:hAnsi="Times New Roman"/>
          <w:sz w:val="24"/>
          <w:szCs w:val="24"/>
        </w:rPr>
      </w:pPr>
    </w:p>
    <w:p w14:paraId="05EAEBE2" w14:textId="66F186F6" w:rsidR="00C81EB3" w:rsidRPr="00EF7575" w:rsidRDefault="000C4B86" w:rsidP="00523962">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Члан 2</w:t>
      </w:r>
      <w:r w:rsidR="00976980" w:rsidRPr="00EF7575">
        <w:rPr>
          <w:rFonts w:ascii="Times New Roman" w:hAnsi="Times New Roman"/>
          <w:sz w:val="24"/>
          <w:szCs w:val="24"/>
        </w:rPr>
        <w:t>1</w:t>
      </w:r>
      <w:r w:rsidR="00C81EB3" w:rsidRPr="00EF7575">
        <w:rPr>
          <w:rFonts w:ascii="Times New Roman" w:hAnsi="Times New Roman"/>
          <w:sz w:val="24"/>
          <w:szCs w:val="24"/>
        </w:rPr>
        <w:t>.</w:t>
      </w:r>
    </w:p>
    <w:p w14:paraId="2067EF61" w14:textId="77777777" w:rsidR="00C81EB3" w:rsidRPr="00EF7575" w:rsidRDefault="00C81EB3" w:rsidP="00523962">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У члану 16</w:t>
      </w:r>
      <w:r w:rsidR="00B77A9E" w:rsidRPr="00EF7575">
        <w:rPr>
          <w:rFonts w:ascii="Times New Roman" w:hAnsi="Times New Roman"/>
          <w:sz w:val="24"/>
          <w:szCs w:val="24"/>
        </w:rPr>
        <w:t>3. став 6. тач. 1), 2) и 3) реч: „другојˮ брише</w:t>
      </w:r>
      <w:r w:rsidRPr="00EF7575">
        <w:rPr>
          <w:rFonts w:ascii="Times New Roman" w:hAnsi="Times New Roman"/>
          <w:sz w:val="24"/>
          <w:szCs w:val="24"/>
        </w:rPr>
        <w:t xml:space="preserve"> се.</w:t>
      </w:r>
    </w:p>
    <w:p w14:paraId="4E573182" w14:textId="77777777" w:rsidR="00C81EB3" w:rsidRPr="00EF7575" w:rsidRDefault="00C81EB3" w:rsidP="00523962">
      <w:pPr>
        <w:shd w:val="clear" w:color="auto" w:fill="FFFFFF"/>
        <w:tabs>
          <w:tab w:val="left" w:pos="720"/>
        </w:tabs>
        <w:spacing w:after="0"/>
        <w:ind w:firstLine="0"/>
        <w:rPr>
          <w:rFonts w:ascii="Times New Roman" w:hAnsi="Times New Roman"/>
          <w:sz w:val="24"/>
          <w:szCs w:val="24"/>
        </w:rPr>
      </w:pPr>
    </w:p>
    <w:p w14:paraId="021316D5" w14:textId="3D6E31FC" w:rsidR="00C81EB3" w:rsidRPr="00EF7575" w:rsidRDefault="000C4B86" w:rsidP="00523962">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Члан 2</w:t>
      </w:r>
      <w:r w:rsidR="00976980" w:rsidRPr="00EF7575">
        <w:rPr>
          <w:rFonts w:ascii="Times New Roman" w:hAnsi="Times New Roman"/>
          <w:sz w:val="24"/>
          <w:szCs w:val="24"/>
        </w:rPr>
        <w:t>2</w:t>
      </w:r>
      <w:r w:rsidR="00C81EB3" w:rsidRPr="00EF7575">
        <w:rPr>
          <w:rFonts w:ascii="Times New Roman" w:hAnsi="Times New Roman"/>
          <w:sz w:val="24"/>
          <w:szCs w:val="24"/>
        </w:rPr>
        <w:t>.</w:t>
      </w:r>
    </w:p>
    <w:p w14:paraId="315F8B3F" w14:textId="6E36000D" w:rsidR="00C81EB3" w:rsidRPr="00EF7575" w:rsidRDefault="00C81EB3" w:rsidP="00523962">
      <w:pPr>
        <w:shd w:val="clear" w:color="auto" w:fill="FFFFFF"/>
        <w:tabs>
          <w:tab w:val="clear" w:pos="1080"/>
          <w:tab w:val="left" w:pos="720"/>
          <w:tab w:val="left" w:pos="810"/>
        </w:tabs>
        <w:spacing w:after="0"/>
        <w:ind w:firstLine="0"/>
        <w:rPr>
          <w:rFonts w:ascii="Times New Roman" w:hAnsi="Times New Roman"/>
          <w:sz w:val="24"/>
          <w:szCs w:val="24"/>
        </w:rPr>
      </w:pPr>
      <w:r w:rsidRPr="00EF7575">
        <w:rPr>
          <w:rFonts w:ascii="Times New Roman" w:hAnsi="Times New Roman"/>
          <w:sz w:val="24"/>
          <w:szCs w:val="24"/>
        </w:rPr>
        <w:tab/>
      </w:r>
      <w:r w:rsidR="00FB6A5B" w:rsidRPr="00EF7575">
        <w:rPr>
          <w:rFonts w:ascii="Times New Roman" w:hAnsi="Times New Roman"/>
          <w:sz w:val="24"/>
          <w:szCs w:val="24"/>
        </w:rPr>
        <w:t xml:space="preserve">У члану 165. став 1. </w:t>
      </w:r>
      <w:r w:rsidR="0070791C" w:rsidRPr="00EF7575">
        <w:rPr>
          <w:rFonts w:ascii="Times New Roman" w:hAnsi="Times New Roman"/>
          <w:sz w:val="24"/>
          <w:szCs w:val="24"/>
        </w:rPr>
        <w:t>тачка 4) речи: „подтачка (8)ˮ замењују се речима: „подтач. (8) и (9)ˮ.</w:t>
      </w:r>
    </w:p>
    <w:p w14:paraId="28ACE597" w14:textId="2F00DFCF" w:rsidR="0073703C" w:rsidRPr="00EF7575" w:rsidRDefault="0073703C" w:rsidP="00523962">
      <w:pPr>
        <w:shd w:val="clear" w:color="auto" w:fill="FFFFFF"/>
        <w:tabs>
          <w:tab w:val="clear" w:pos="1080"/>
          <w:tab w:val="left" w:pos="720"/>
          <w:tab w:val="left" w:pos="810"/>
        </w:tabs>
        <w:spacing w:after="0"/>
        <w:ind w:firstLine="0"/>
        <w:rPr>
          <w:rFonts w:ascii="Times New Roman" w:hAnsi="Times New Roman"/>
          <w:sz w:val="24"/>
          <w:szCs w:val="24"/>
        </w:rPr>
      </w:pPr>
    </w:p>
    <w:p w14:paraId="5A4E142A" w14:textId="4975C803" w:rsidR="0073703C" w:rsidRPr="00EF7575" w:rsidRDefault="0073703C" w:rsidP="00004E6E">
      <w:pPr>
        <w:shd w:val="clear" w:color="auto" w:fill="FFFFFF"/>
        <w:tabs>
          <w:tab w:val="left" w:pos="720"/>
        </w:tabs>
        <w:spacing w:after="0"/>
        <w:ind w:firstLine="0"/>
        <w:jc w:val="center"/>
        <w:rPr>
          <w:rFonts w:ascii="Times New Roman" w:hAnsi="Times New Roman"/>
          <w:sz w:val="24"/>
          <w:szCs w:val="24"/>
          <w:highlight w:val="yellow"/>
        </w:rPr>
      </w:pPr>
      <w:r w:rsidRPr="00EF7575">
        <w:rPr>
          <w:rFonts w:ascii="Times New Roman" w:hAnsi="Times New Roman"/>
          <w:sz w:val="24"/>
          <w:szCs w:val="24"/>
        </w:rPr>
        <w:t>Члан 23.</w:t>
      </w:r>
    </w:p>
    <w:p w14:paraId="00686355" w14:textId="629ED335" w:rsidR="0073703C" w:rsidRPr="00EF7575" w:rsidRDefault="0073703C" w:rsidP="0073703C">
      <w:pPr>
        <w:shd w:val="clear" w:color="auto" w:fill="FFFFFF"/>
        <w:spacing w:after="0"/>
        <w:ind w:firstLine="0"/>
        <w:rPr>
          <w:rFonts w:ascii="Times New Roman" w:hAnsi="Times New Roman"/>
          <w:sz w:val="24"/>
          <w:szCs w:val="24"/>
        </w:rPr>
      </w:pPr>
      <w:r w:rsidRPr="00EF7575">
        <w:rPr>
          <w:rFonts w:ascii="Times New Roman" w:hAnsi="Times New Roman"/>
          <w:sz w:val="24"/>
          <w:szCs w:val="24"/>
        </w:rPr>
        <w:t xml:space="preserve">         У члану 170. после става 2. додају се нови ст. 3, 4. и 5, који гласе:</w:t>
      </w:r>
    </w:p>
    <w:p w14:paraId="3FB75FB6" w14:textId="77777777" w:rsidR="0073703C" w:rsidRPr="00EF7575" w:rsidRDefault="0073703C" w:rsidP="0073703C">
      <w:pPr>
        <w:shd w:val="clear" w:color="auto" w:fill="FFFFFF"/>
        <w:spacing w:after="0"/>
        <w:ind w:firstLine="480"/>
        <w:rPr>
          <w:rFonts w:ascii="Times New Roman" w:hAnsi="Times New Roman"/>
          <w:sz w:val="24"/>
          <w:szCs w:val="24"/>
        </w:rPr>
      </w:pPr>
      <w:r w:rsidRPr="00EF7575">
        <w:rPr>
          <w:rFonts w:ascii="Times New Roman" w:hAnsi="Times New Roman"/>
          <w:sz w:val="24"/>
          <w:szCs w:val="24"/>
        </w:rPr>
        <w:t>„Инвестиционо друштво које има дозволу Комисије да води новац клијената на свом новчаном рачуну за клијенте код кредитне институције – члана Централног регистра, дужно је да код кредитне институције отвори новчани рачун клијената који је одвојен од новчаног рачуна друштва, за који је потребна посебна сагласност клијента или овлашћење за отварање рачуна са новчаним средствима.</w:t>
      </w:r>
    </w:p>
    <w:p w14:paraId="78DFACEC" w14:textId="77777777" w:rsidR="0073703C" w:rsidRPr="00EF7575" w:rsidRDefault="0073703C" w:rsidP="0073703C">
      <w:pPr>
        <w:shd w:val="clear" w:color="auto" w:fill="FFFFFF"/>
        <w:spacing w:after="0"/>
        <w:ind w:firstLine="480"/>
        <w:rPr>
          <w:rFonts w:ascii="Times New Roman" w:hAnsi="Times New Roman"/>
          <w:sz w:val="24"/>
          <w:szCs w:val="24"/>
        </w:rPr>
      </w:pPr>
      <w:r w:rsidRPr="00EF7575">
        <w:rPr>
          <w:rFonts w:ascii="Times New Roman" w:hAnsi="Times New Roman"/>
          <w:sz w:val="24"/>
          <w:szCs w:val="24"/>
          <w:shd w:val="clear" w:color="auto" w:fill="FFFFFF"/>
        </w:rPr>
        <w:t>Инвестиционо друштво може користити један или више рачуна за новчана средства клијената и дужно је да у континуитету води тачну евиденцију о средствима сваког од клијената која се држе на збирном рачуну</w:t>
      </w:r>
      <w:r w:rsidRPr="00EF7575">
        <w:rPr>
          <w:rFonts w:ascii="Times New Roman" w:hAnsi="Times New Roman"/>
          <w:sz w:val="24"/>
          <w:szCs w:val="24"/>
        </w:rPr>
        <w:t>.</w:t>
      </w:r>
    </w:p>
    <w:p w14:paraId="37F9BFDD" w14:textId="1D9F7F97" w:rsidR="0073703C" w:rsidRPr="00EF7575" w:rsidRDefault="0073703C" w:rsidP="0073703C">
      <w:pPr>
        <w:shd w:val="clear" w:color="auto" w:fill="FFFFFF"/>
        <w:spacing w:after="0"/>
        <w:ind w:firstLine="480"/>
        <w:rPr>
          <w:rFonts w:ascii="Times New Roman" w:hAnsi="Times New Roman"/>
          <w:sz w:val="24"/>
          <w:szCs w:val="24"/>
        </w:rPr>
      </w:pPr>
      <w:r w:rsidRPr="00EF7575">
        <w:rPr>
          <w:rFonts w:ascii="Times New Roman" w:hAnsi="Times New Roman"/>
          <w:sz w:val="24"/>
          <w:szCs w:val="24"/>
        </w:rPr>
        <w:t>Средства са новчаног рачуна клијената инвестиционо друштво може да користи само за плаћање обавеза у вези са инвестиционим услугама и активностима, као и додатним услугама које обавља за клијенте и не могу се користити за плаћање обавеза другог клијента.ˮ.</w:t>
      </w:r>
    </w:p>
    <w:p w14:paraId="03424AF2" w14:textId="77777777" w:rsidR="0073703C" w:rsidRPr="00EF7575" w:rsidRDefault="0073703C" w:rsidP="0073703C">
      <w:pPr>
        <w:shd w:val="clear" w:color="auto" w:fill="FFFFFF"/>
        <w:spacing w:after="0"/>
        <w:ind w:firstLine="480"/>
        <w:rPr>
          <w:rFonts w:ascii="Times New Roman" w:hAnsi="Times New Roman"/>
          <w:sz w:val="24"/>
          <w:szCs w:val="24"/>
        </w:rPr>
      </w:pPr>
      <w:r w:rsidRPr="00EF7575">
        <w:rPr>
          <w:rFonts w:ascii="Times New Roman" w:hAnsi="Times New Roman"/>
          <w:sz w:val="24"/>
          <w:szCs w:val="24"/>
        </w:rPr>
        <w:t>Досадашњи став 3. постаје став 6.</w:t>
      </w:r>
    </w:p>
    <w:p w14:paraId="2141C83C" w14:textId="23257707" w:rsidR="0073703C" w:rsidRPr="00EF7575" w:rsidRDefault="0073703C" w:rsidP="0073703C">
      <w:pPr>
        <w:shd w:val="clear" w:color="auto" w:fill="FFFFFF"/>
        <w:spacing w:after="0"/>
        <w:ind w:firstLine="480"/>
        <w:rPr>
          <w:rFonts w:ascii="Times New Roman" w:hAnsi="Times New Roman"/>
          <w:sz w:val="24"/>
          <w:szCs w:val="24"/>
        </w:rPr>
      </w:pPr>
      <w:r w:rsidRPr="00EF7575">
        <w:rPr>
          <w:rFonts w:ascii="Times New Roman" w:hAnsi="Times New Roman"/>
          <w:sz w:val="24"/>
          <w:szCs w:val="24"/>
        </w:rPr>
        <w:t>У досадашњем ставу 4, који постаје став 7, речи: „</w:t>
      </w:r>
      <w:r w:rsidRPr="00EF7575">
        <w:rPr>
          <w:rFonts w:ascii="Times New Roman" w:hAnsi="Times New Roman"/>
          <w:color w:val="000000"/>
          <w:sz w:val="24"/>
          <w:szCs w:val="24"/>
        </w:rPr>
        <w:t>ст. 1–3.</w:t>
      </w:r>
      <w:r w:rsidRPr="00EF7575">
        <w:rPr>
          <w:rFonts w:ascii="Times New Roman" w:hAnsi="Times New Roman"/>
          <w:sz w:val="24"/>
          <w:szCs w:val="24"/>
        </w:rPr>
        <w:t>ˮ замењују се речима: „</w:t>
      </w:r>
      <w:r w:rsidRPr="00EF7575">
        <w:rPr>
          <w:rFonts w:ascii="Times New Roman" w:hAnsi="Times New Roman"/>
          <w:color w:val="000000"/>
          <w:sz w:val="24"/>
          <w:szCs w:val="24"/>
        </w:rPr>
        <w:t>ст. 1–6.</w:t>
      </w:r>
      <w:r w:rsidRPr="00EF7575">
        <w:rPr>
          <w:rFonts w:ascii="Times New Roman" w:hAnsi="Times New Roman"/>
          <w:sz w:val="24"/>
          <w:szCs w:val="24"/>
        </w:rPr>
        <w:t>ˮ.</w:t>
      </w:r>
    </w:p>
    <w:p w14:paraId="73AB609D" w14:textId="77777777" w:rsidR="0073703C" w:rsidRPr="00EF7575" w:rsidRDefault="0073703C" w:rsidP="0073703C">
      <w:pPr>
        <w:shd w:val="clear" w:color="auto" w:fill="FFFFFF"/>
        <w:spacing w:after="0"/>
        <w:ind w:firstLine="480"/>
        <w:rPr>
          <w:rFonts w:ascii="Times New Roman" w:hAnsi="Times New Roman"/>
          <w:sz w:val="24"/>
          <w:szCs w:val="24"/>
        </w:rPr>
      </w:pPr>
      <w:r w:rsidRPr="00EF7575">
        <w:rPr>
          <w:rFonts w:ascii="Times New Roman" w:hAnsi="Times New Roman"/>
          <w:sz w:val="24"/>
          <w:szCs w:val="24"/>
        </w:rPr>
        <w:t xml:space="preserve">Досадашњи став 5. постаје став 8. </w:t>
      </w:r>
    </w:p>
    <w:p w14:paraId="396DCDA0" w14:textId="63A018C4" w:rsidR="0070791C" w:rsidRPr="00EF7575" w:rsidRDefault="0073703C" w:rsidP="00004E6E">
      <w:pPr>
        <w:shd w:val="clear" w:color="auto" w:fill="FFFFFF"/>
        <w:spacing w:after="0"/>
        <w:ind w:firstLine="480"/>
        <w:rPr>
          <w:rFonts w:ascii="Times New Roman" w:hAnsi="Times New Roman"/>
          <w:sz w:val="24"/>
          <w:szCs w:val="24"/>
        </w:rPr>
      </w:pPr>
      <w:r w:rsidRPr="00EF7575">
        <w:rPr>
          <w:rFonts w:ascii="Times New Roman" w:hAnsi="Times New Roman"/>
          <w:sz w:val="24"/>
          <w:szCs w:val="24"/>
        </w:rPr>
        <w:t>У досадашњем ставу 6, који постаје став 9, речи: „</w:t>
      </w:r>
      <w:r w:rsidRPr="00EF7575">
        <w:rPr>
          <w:rFonts w:ascii="Times New Roman" w:hAnsi="Times New Roman"/>
          <w:color w:val="000000"/>
          <w:sz w:val="24"/>
          <w:szCs w:val="24"/>
        </w:rPr>
        <w:t>ставом 4.</w:t>
      </w:r>
      <w:r w:rsidRPr="00EF7575">
        <w:rPr>
          <w:rFonts w:ascii="Times New Roman" w:hAnsi="Times New Roman"/>
          <w:sz w:val="24"/>
          <w:szCs w:val="24"/>
        </w:rPr>
        <w:t>ˮ замењују се речима: „</w:t>
      </w:r>
      <w:r w:rsidRPr="00EF7575">
        <w:rPr>
          <w:rFonts w:ascii="Times New Roman" w:hAnsi="Times New Roman"/>
          <w:color w:val="000000"/>
          <w:sz w:val="24"/>
          <w:szCs w:val="24"/>
        </w:rPr>
        <w:t>ставом 7.</w:t>
      </w:r>
      <w:r w:rsidRPr="00EF7575">
        <w:rPr>
          <w:rFonts w:ascii="Times New Roman" w:hAnsi="Times New Roman"/>
          <w:sz w:val="24"/>
          <w:szCs w:val="24"/>
        </w:rPr>
        <w:t>ˮ.</w:t>
      </w:r>
    </w:p>
    <w:p w14:paraId="2A6FABF8" w14:textId="77777777" w:rsidR="00763888" w:rsidRPr="00EF7575" w:rsidRDefault="00763888" w:rsidP="00523962">
      <w:pPr>
        <w:shd w:val="clear" w:color="auto" w:fill="FFFFFF"/>
        <w:spacing w:after="0"/>
        <w:ind w:firstLine="0"/>
        <w:jc w:val="center"/>
        <w:rPr>
          <w:rFonts w:ascii="Times New Roman" w:hAnsi="Times New Roman"/>
          <w:sz w:val="24"/>
          <w:szCs w:val="24"/>
        </w:rPr>
      </w:pPr>
    </w:p>
    <w:p w14:paraId="53EE1FB8" w14:textId="5E6A2DE6" w:rsidR="0070791C" w:rsidRPr="00EF7575" w:rsidRDefault="000C4B86" w:rsidP="00523962">
      <w:pPr>
        <w:shd w:val="clear" w:color="auto" w:fill="FFFFFF"/>
        <w:spacing w:after="0"/>
        <w:ind w:firstLine="0"/>
        <w:jc w:val="center"/>
        <w:rPr>
          <w:rFonts w:ascii="Times New Roman" w:hAnsi="Times New Roman"/>
          <w:sz w:val="24"/>
          <w:szCs w:val="24"/>
        </w:rPr>
      </w:pPr>
      <w:r w:rsidRPr="00EF7575">
        <w:rPr>
          <w:rFonts w:ascii="Times New Roman" w:hAnsi="Times New Roman"/>
          <w:sz w:val="24"/>
          <w:szCs w:val="24"/>
        </w:rPr>
        <w:t>Члан 2</w:t>
      </w:r>
      <w:r w:rsidR="00976980" w:rsidRPr="00EF7575">
        <w:rPr>
          <w:rFonts w:ascii="Times New Roman" w:hAnsi="Times New Roman"/>
          <w:sz w:val="24"/>
          <w:szCs w:val="24"/>
        </w:rPr>
        <w:t>4</w:t>
      </w:r>
      <w:r w:rsidR="0070791C" w:rsidRPr="00EF7575">
        <w:rPr>
          <w:rFonts w:ascii="Times New Roman" w:hAnsi="Times New Roman"/>
          <w:sz w:val="24"/>
          <w:szCs w:val="24"/>
        </w:rPr>
        <w:t>.</w:t>
      </w:r>
    </w:p>
    <w:p w14:paraId="7143BA95" w14:textId="77777777" w:rsidR="0070791C" w:rsidRPr="00EF7575" w:rsidRDefault="0070791C" w:rsidP="00523962">
      <w:pPr>
        <w:shd w:val="clear" w:color="auto" w:fill="FFFFFF"/>
        <w:tabs>
          <w:tab w:val="left" w:pos="450"/>
        </w:tabs>
        <w:spacing w:after="0"/>
        <w:ind w:firstLine="0"/>
        <w:rPr>
          <w:rFonts w:ascii="Times New Roman" w:hAnsi="Times New Roman"/>
          <w:sz w:val="24"/>
          <w:szCs w:val="24"/>
        </w:rPr>
      </w:pPr>
      <w:r w:rsidRPr="00EF7575">
        <w:rPr>
          <w:rFonts w:ascii="Times New Roman" w:hAnsi="Times New Roman"/>
          <w:sz w:val="24"/>
          <w:szCs w:val="24"/>
        </w:rPr>
        <w:tab/>
        <w:t>У члану 179. став 5. речи: „Закона о банкамаˮ замењују се речима: „закона који уређује банкеˮ.</w:t>
      </w:r>
    </w:p>
    <w:p w14:paraId="4E59DB77" w14:textId="77777777" w:rsidR="0070791C" w:rsidRPr="00EF7575" w:rsidRDefault="0070791C" w:rsidP="00523962">
      <w:pPr>
        <w:shd w:val="clear" w:color="auto" w:fill="FFFFFF"/>
        <w:tabs>
          <w:tab w:val="left" w:pos="720"/>
        </w:tabs>
        <w:spacing w:after="0"/>
        <w:ind w:firstLine="0"/>
        <w:rPr>
          <w:rFonts w:ascii="Times New Roman" w:hAnsi="Times New Roman"/>
          <w:sz w:val="24"/>
          <w:szCs w:val="24"/>
        </w:rPr>
      </w:pPr>
    </w:p>
    <w:p w14:paraId="68454F73" w14:textId="4DD1E74D" w:rsidR="00D158FC" w:rsidRPr="00EF7575" w:rsidRDefault="00004488" w:rsidP="00523962">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25</w:t>
      </w:r>
      <w:r w:rsidR="00D158FC" w:rsidRPr="00EF7575">
        <w:rPr>
          <w:rFonts w:ascii="Times New Roman" w:hAnsi="Times New Roman"/>
          <w:sz w:val="24"/>
          <w:szCs w:val="24"/>
        </w:rPr>
        <w:t>.</w:t>
      </w:r>
    </w:p>
    <w:p w14:paraId="4605EC35" w14:textId="2AE15B95" w:rsidR="00D158FC" w:rsidRPr="00EF7575" w:rsidRDefault="007E5D1E" w:rsidP="00523962">
      <w:pPr>
        <w:shd w:val="clear" w:color="auto" w:fill="FFFFFF"/>
        <w:tabs>
          <w:tab w:val="clear" w:pos="1080"/>
          <w:tab w:val="left" w:pos="720"/>
        </w:tabs>
        <w:spacing w:after="0"/>
        <w:ind w:firstLine="0"/>
        <w:rPr>
          <w:rFonts w:ascii="Times New Roman" w:hAnsi="Times New Roman"/>
          <w:sz w:val="24"/>
          <w:szCs w:val="24"/>
        </w:rPr>
      </w:pPr>
      <w:r w:rsidRPr="00EF7575">
        <w:rPr>
          <w:rFonts w:ascii="Times New Roman" w:hAnsi="Times New Roman"/>
          <w:sz w:val="24"/>
          <w:szCs w:val="24"/>
        </w:rPr>
        <w:tab/>
        <w:t xml:space="preserve">У члану 183. став 1. речи: „запослени у инвестиционом друштву и другаˮ бришу се. </w:t>
      </w:r>
    </w:p>
    <w:p w14:paraId="6C4389A3" w14:textId="77777777" w:rsidR="00451243" w:rsidRPr="00EF7575" w:rsidRDefault="00451243" w:rsidP="00AB72DD">
      <w:pPr>
        <w:shd w:val="clear" w:color="auto" w:fill="FFFFFF"/>
        <w:ind w:firstLine="0"/>
        <w:rPr>
          <w:rFonts w:ascii="Times New Roman" w:hAnsi="Times New Roman"/>
          <w:sz w:val="24"/>
          <w:szCs w:val="24"/>
        </w:rPr>
      </w:pPr>
    </w:p>
    <w:p w14:paraId="760430FE" w14:textId="505C6F39" w:rsidR="007E5D1E" w:rsidRPr="00EF7575" w:rsidRDefault="000C4B86" w:rsidP="00004E6E">
      <w:pPr>
        <w:shd w:val="clear" w:color="auto" w:fill="FFFFFF"/>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26</w:t>
      </w:r>
      <w:r w:rsidR="007E5D1E" w:rsidRPr="00EF7575">
        <w:rPr>
          <w:rFonts w:ascii="Times New Roman" w:hAnsi="Times New Roman"/>
          <w:sz w:val="24"/>
          <w:szCs w:val="24"/>
        </w:rPr>
        <w:t>.</w:t>
      </w:r>
    </w:p>
    <w:p w14:paraId="19D86701" w14:textId="77777777" w:rsidR="007E5D1E" w:rsidRPr="00EF7575" w:rsidRDefault="007E5D1E"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 xml:space="preserve">У називу члана 198. после речи: „активностиˮ додају се речи: „инвестиционих друштава и кредитних институција којима су дозволу дали и над </w:t>
      </w:r>
      <w:r w:rsidRPr="00EF7575">
        <w:rPr>
          <w:rFonts w:ascii="Times New Roman" w:hAnsi="Times New Roman"/>
          <w:sz w:val="24"/>
          <w:szCs w:val="24"/>
        </w:rPr>
        <w:lastRenderedPageBreak/>
        <w:t>којима надзор врше надлежни органи друге државе чланице у складу са прописима ЕУˮ.</w:t>
      </w:r>
    </w:p>
    <w:p w14:paraId="1DF4460A" w14:textId="77777777" w:rsidR="007E5D1E" w:rsidRPr="00EF7575" w:rsidRDefault="007E5D1E" w:rsidP="00004E6E">
      <w:pPr>
        <w:shd w:val="clear" w:color="auto" w:fill="FFFFFF"/>
        <w:tabs>
          <w:tab w:val="left" w:pos="720"/>
        </w:tabs>
        <w:spacing w:after="0"/>
        <w:ind w:firstLine="0"/>
        <w:rPr>
          <w:rFonts w:ascii="Times New Roman" w:hAnsi="Times New Roman"/>
          <w:sz w:val="24"/>
          <w:szCs w:val="24"/>
        </w:rPr>
      </w:pPr>
    </w:p>
    <w:p w14:paraId="3F2FBBB5" w14:textId="3ED6D29B" w:rsidR="007E5D1E" w:rsidRPr="00EF7575" w:rsidRDefault="000C4B86"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27</w:t>
      </w:r>
      <w:r w:rsidR="007E5D1E" w:rsidRPr="00EF7575">
        <w:rPr>
          <w:rFonts w:ascii="Times New Roman" w:hAnsi="Times New Roman"/>
          <w:sz w:val="24"/>
          <w:szCs w:val="24"/>
        </w:rPr>
        <w:t>.</w:t>
      </w:r>
    </w:p>
    <w:p w14:paraId="3D8331D5" w14:textId="60B2C11D" w:rsidR="00004E6E" w:rsidRPr="00EF7575" w:rsidRDefault="00004E6E"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 xml:space="preserve">Назив </w:t>
      </w:r>
      <w:r w:rsidR="003F1575" w:rsidRPr="00EF7575">
        <w:rPr>
          <w:rFonts w:ascii="Times New Roman" w:hAnsi="Times New Roman"/>
          <w:sz w:val="24"/>
          <w:szCs w:val="24"/>
        </w:rPr>
        <w:t xml:space="preserve">Главе </w:t>
      </w:r>
      <w:r w:rsidR="007E5D1E" w:rsidRPr="00EF7575">
        <w:rPr>
          <w:rFonts w:ascii="Times New Roman" w:hAnsi="Times New Roman"/>
          <w:sz w:val="24"/>
          <w:szCs w:val="24"/>
        </w:rPr>
        <w:t>IX</w:t>
      </w:r>
      <w:r w:rsidRPr="00EF7575">
        <w:rPr>
          <w:rFonts w:ascii="Times New Roman" w:hAnsi="Times New Roman"/>
          <w:sz w:val="24"/>
          <w:szCs w:val="24"/>
        </w:rPr>
        <w:t xml:space="preserve"> мења се</w:t>
      </w:r>
      <w:r w:rsidR="007E5D1E" w:rsidRPr="00EF7575">
        <w:rPr>
          <w:rFonts w:ascii="Times New Roman" w:hAnsi="Times New Roman"/>
          <w:sz w:val="24"/>
          <w:szCs w:val="24"/>
        </w:rPr>
        <w:t xml:space="preserve"> и гласи: </w:t>
      </w:r>
    </w:p>
    <w:p w14:paraId="2540F2EF" w14:textId="0241D3F9" w:rsidR="007E5D1E" w:rsidRPr="00EF7575" w:rsidRDefault="00004E6E"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r>
      <w:r w:rsidR="007E5D1E" w:rsidRPr="00EF7575">
        <w:rPr>
          <w:rFonts w:ascii="Times New Roman" w:hAnsi="Times New Roman"/>
          <w:sz w:val="24"/>
          <w:szCs w:val="24"/>
        </w:rPr>
        <w:t>„</w:t>
      </w:r>
      <w:r w:rsidRPr="00EF7575">
        <w:rPr>
          <w:rFonts w:ascii="Times New Roman" w:hAnsi="Times New Roman"/>
          <w:sz w:val="24"/>
          <w:szCs w:val="24"/>
        </w:rPr>
        <w:t xml:space="preserve">IX. </w:t>
      </w:r>
      <w:r w:rsidR="007E5D1E" w:rsidRPr="00EF7575">
        <w:rPr>
          <w:rFonts w:ascii="Times New Roman" w:hAnsi="Times New Roman"/>
          <w:sz w:val="24"/>
          <w:szCs w:val="24"/>
        </w:rPr>
        <w:t>ТРАНСПАРЕНТНОСТ ЗА МЕСТА ТРГОВАЊА, СИСТЕМАТСКЕ ИНТЕРНАЛИЗАТОРЕ И ИНВЕСТИЦИОНА ДРУШТВА КОЈА ТРГУЈУ ВАН РЕГУЛИСАНОГ ТРЖИШТАˮ.</w:t>
      </w:r>
    </w:p>
    <w:p w14:paraId="47B48F0B" w14:textId="72BE5334" w:rsidR="00AB72DD" w:rsidRPr="00EF7575" w:rsidRDefault="00FB5B7F"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После</w:t>
      </w:r>
      <w:r w:rsidR="00B41E93" w:rsidRPr="00EF7575">
        <w:rPr>
          <w:rFonts w:ascii="Times New Roman" w:hAnsi="Times New Roman"/>
          <w:sz w:val="24"/>
          <w:szCs w:val="24"/>
        </w:rPr>
        <w:t xml:space="preserve"> назива </w:t>
      </w:r>
      <w:r w:rsidR="003F1575" w:rsidRPr="00EF7575">
        <w:rPr>
          <w:rFonts w:ascii="Times New Roman" w:hAnsi="Times New Roman"/>
          <w:sz w:val="24"/>
          <w:szCs w:val="24"/>
        </w:rPr>
        <w:t xml:space="preserve">Главе </w:t>
      </w:r>
      <w:r w:rsidR="00B41E93" w:rsidRPr="00EF7575">
        <w:rPr>
          <w:rFonts w:ascii="Times New Roman" w:hAnsi="Times New Roman"/>
          <w:sz w:val="24"/>
          <w:szCs w:val="24"/>
        </w:rPr>
        <w:t xml:space="preserve">IX </w:t>
      </w:r>
      <w:r w:rsidR="00AB72DD" w:rsidRPr="00EF7575">
        <w:rPr>
          <w:rFonts w:ascii="Times New Roman" w:hAnsi="Times New Roman"/>
          <w:sz w:val="24"/>
          <w:szCs w:val="24"/>
        </w:rPr>
        <w:t>додаје се назив одељка</w:t>
      </w:r>
      <w:r w:rsidR="00B41E93" w:rsidRPr="00EF7575">
        <w:rPr>
          <w:rFonts w:ascii="Times New Roman" w:hAnsi="Times New Roman"/>
          <w:sz w:val="24"/>
          <w:szCs w:val="24"/>
        </w:rPr>
        <w:t xml:space="preserve"> 1</w:t>
      </w:r>
      <w:r w:rsidR="00AB72DD" w:rsidRPr="00EF7575">
        <w:rPr>
          <w:rFonts w:ascii="Times New Roman" w:hAnsi="Times New Roman"/>
          <w:sz w:val="24"/>
          <w:szCs w:val="24"/>
        </w:rPr>
        <w:t xml:space="preserve">, који гласи: </w:t>
      </w:r>
    </w:p>
    <w:p w14:paraId="74E07920" w14:textId="77777777" w:rsidR="00AB72DD" w:rsidRPr="00EF7575" w:rsidRDefault="00AB72DD"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„1. ТРАНСПАРЕНТНОСТ ЗА МЕСТА ТРГОВАЊАˮ.</w:t>
      </w:r>
    </w:p>
    <w:p w14:paraId="6293C28D" w14:textId="77777777" w:rsidR="00AB72DD" w:rsidRPr="00EF7575" w:rsidRDefault="00AB72DD" w:rsidP="00004E6E">
      <w:pPr>
        <w:shd w:val="clear" w:color="auto" w:fill="FFFFFF"/>
        <w:tabs>
          <w:tab w:val="left" w:pos="720"/>
        </w:tabs>
        <w:spacing w:after="0"/>
        <w:ind w:firstLine="0"/>
        <w:rPr>
          <w:rFonts w:ascii="Times New Roman" w:hAnsi="Times New Roman"/>
          <w:sz w:val="24"/>
          <w:szCs w:val="24"/>
        </w:rPr>
      </w:pPr>
    </w:p>
    <w:p w14:paraId="599B73DD" w14:textId="62B5DF97" w:rsidR="00AB72DD" w:rsidRPr="00EF7575" w:rsidRDefault="00004488"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Чла</w:t>
      </w:r>
      <w:r w:rsidR="00E47D65" w:rsidRPr="00EF7575">
        <w:rPr>
          <w:rFonts w:ascii="Times New Roman" w:hAnsi="Times New Roman"/>
          <w:sz w:val="24"/>
          <w:szCs w:val="24"/>
        </w:rPr>
        <w:t xml:space="preserve">н </w:t>
      </w:r>
      <w:r w:rsidR="00976980" w:rsidRPr="00EF7575">
        <w:rPr>
          <w:rFonts w:ascii="Times New Roman" w:hAnsi="Times New Roman"/>
          <w:sz w:val="24"/>
          <w:szCs w:val="24"/>
        </w:rPr>
        <w:t>28</w:t>
      </w:r>
      <w:r w:rsidR="00AB72DD" w:rsidRPr="00EF7575">
        <w:rPr>
          <w:rFonts w:ascii="Times New Roman" w:hAnsi="Times New Roman"/>
          <w:sz w:val="24"/>
          <w:szCs w:val="24"/>
        </w:rPr>
        <w:t>.</w:t>
      </w:r>
    </w:p>
    <w:p w14:paraId="3BB8BA8E" w14:textId="018BDCA6" w:rsidR="00AB72DD" w:rsidRPr="00EF7575" w:rsidRDefault="00AB72DD"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 xml:space="preserve">У члану 257. став </w:t>
      </w:r>
      <w:r w:rsidR="00C911D6" w:rsidRPr="00EF7575">
        <w:rPr>
          <w:rFonts w:ascii="Times New Roman" w:hAnsi="Times New Roman"/>
          <w:sz w:val="24"/>
          <w:szCs w:val="24"/>
        </w:rPr>
        <w:t>8.</w:t>
      </w:r>
      <w:r w:rsidR="003A683E" w:rsidRPr="00EF7575">
        <w:rPr>
          <w:rFonts w:ascii="Times New Roman" w:hAnsi="Times New Roman"/>
          <w:sz w:val="24"/>
          <w:szCs w:val="24"/>
        </w:rPr>
        <w:t xml:space="preserve"> </w:t>
      </w:r>
      <w:r w:rsidRPr="00EF7575">
        <w:rPr>
          <w:rFonts w:ascii="Times New Roman" w:hAnsi="Times New Roman"/>
          <w:sz w:val="24"/>
          <w:szCs w:val="24"/>
        </w:rPr>
        <w:t xml:space="preserve"> после речи: „наплатеˮ додаје се реч: „ванредногˮ.</w:t>
      </w:r>
    </w:p>
    <w:p w14:paraId="38D9A830" w14:textId="77777777" w:rsidR="00AB72DD" w:rsidRPr="00EF7575" w:rsidRDefault="00AB72DD" w:rsidP="00004E6E">
      <w:pPr>
        <w:shd w:val="clear" w:color="auto" w:fill="FFFFFF"/>
        <w:tabs>
          <w:tab w:val="left" w:pos="720"/>
        </w:tabs>
        <w:spacing w:after="0"/>
        <w:ind w:firstLine="0"/>
        <w:rPr>
          <w:rFonts w:ascii="Times New Roman" w:hAnsi="Times New Roman"/>
          <w:sz w:val="24"/>
          <w:szCs w:val="24"/>
        </w:rPr>
      </w:pPr>
    </w:p>
    <w:p w14:paraId="111601AC" w14:textId="4C96E63B" w:rsidR="00AB72DD" w:rsidRPr="00EF7575" w:rsidRDefault="000C4B86"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29</w:t>
      </w:r>
      <w:r w:rsidR="00AB72DD" w:rsidRPr="00EF7575">
        <w:rPr>
          <w:rFonts w:ascii="Times New Roman" w:hAnsi="Times New Roman"/>
          <w:sz w:val="24"/>
          <w:szCs w:val="24"/>
        </w:rPr>
        <w:t>.</w:t>
      </w:r>
    </w:p>
    <w:p w14:paraId="144ADADC" w14:textId="77777777" w:rsidR="00AB72DD" w:rsidRPr="00EF7575" w:rsidRDefault="00AB72DD"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У члану 290. став 2. тачка 2) после речи: „интересаˮ додаје се реч: „изˮ.</w:t>
      </w:r>
    </w:p>
    <w:p w14:paraId="16BAE651" w14:textId="77777777" w:rsidR="00BA1ED5" w:rsidRPr="00EF7575" w:rsidRDefault="00BA1ED5" w:rsidP="00004E6E">
      <w:pPr>
        <w:shd w:val="clear" w:color="auto" w:fill="FFFFFF"/>
        <w:tabs>
          <w:tab w:val="left" w:pos="720"/>
        </w:tabs>
        <w:spacing w:after="0"/>
        <w:ind w:firstLine="0"/>
        <w:rPr>
          <w:rFonts w:ascii="Times New Roman" w:hAnsi="Times New Roman"/>
          <w:sz w:val="24"/>
          <w:szCs w:val="24"/>
        </w:rPr>
      </w:pPr>
    </w:p>
    <w:p w14:paraId="2009A8F3" w14:textId="5332C632" w:rsidR="00145005" w:rsidRPr="00EF7575" w:rsidRDefault="008D31F8" w:rsidP="00004E6E">
      <w:pPr>
        <w:spacing w:after="0"/>
        <w:ind w:firstLine="0"/>
        <w:jc w:val="center"/>
        <w:rPr>
          <w:rFonts w:ascii="Times New Roman" w:hAnsi="Times New Roman"/>
          <w:bCs/>
          <w:sz w:val="24"/>
          <w:szCs w:val="24"/>
        </w:rPr>
      </w:pPr>
      <w:r w:rsidRPr="00EF7575">
        <w:rPr>
          <w:rFonts w:ascii="Times New Roman" w:hAnsi="Times New Roman"/>
          <w:bCs/>
          <w:sz w:val="24"/>
          <w:szCs w:val="24"/>
        </w:rPr>
        <w:t xml:space="preserve">Члан </w:t>
      </w:r>
      <w:r w:rsidR="000C4B86" w:rsidRPr="00EF7575">
        <w:rPr>
          <w:rFonts w:ascii="Times New Roman" w:hAnsi="Times New Roman"/>
          <w:bCs/>
          <w:sz w:val="24"/>
          <w:szCs w:val="24"/>
        </w:rPr>
        <w:t>3</w:t>
      </w:r>
      <w:r w:rsidR="00976980" w:rsidRPr="00EF7575">
        <w:rPr>
          <w:rFonts w:ascii="Times New Roman" w:hAnsi="Times New Roman"/>
          <w:bCs/>
          <w:sz w:val="24"/>
          <w:szCs w:val="24"/>
        </w:rPr>
        <w:t>0</w:t>
      </w:r>
      <w:r w:rsidR="00E47D65" w:rsidRPr="00EF7575">
        <w:rPr>
          <w:rFonts w:ascii="Times New Roman" w:hAnsi="Times New Roman"/>
          <w:bCs/>
          <w:sz w:val="24"/>
          <w:szCs w:val="24"/>
        </w:rPr>
        <w:t>.</w:t>
      </w:r>
    </w:p>
    <w:p w14:paraId="13D5E8F4" w14:textId="48FE6523" w:rsidR="008D31F8" w:rsidRPr="00EF7575" w:rsidRDefault="00145005" w:rsidP="00004E6E">
      <w:pPr>
        <w:tabs>
          <w:tab w:val="clear" w:pos="1080"/>
          <w:tab w:val="left" w:pos="720"/>
        </w:tabs>
        <w:spacing w:after="0"/>
        <w:ind w:firstLine="0"/>
        <w:rPr>
          <w:rFonts w:ascii="Times New Roman" w:hAnsi="Times New Roman"/>
          <w:bCs/>
          <w:sz w:val="24"/>
          <w:szCs w:val="24"/>
        </w:rPr>
      </w:pPr>
      <w:r w:rsidRPr="00EF7575">
        <w:tab/>
      </w:r>
      <w:r w:rsidR="00FB5B7F" w:rsidRPr="00EF7575">
        <w:rPr>
          <w:rFonts w:ascii="Times New Roman" w:hAnsi="Times New Roman"/>
          <w:sz w:val="24"/>
          <w:szCs w:val="24"/>
        </w:rPr>
        <w:t>У члaну 306.</w:t>
      </w:r>
      <w:r w:rsidR="004735F9" w:rsidRPr="00EF7575">
        <w:rPr>
          <w:rFonts w:ascii="Times New Roman" w:hAnsi="Times New Roman"/>
          <w:sz w:val="24"/>
          <w:szCs w:val="24"/>
        </w:rPr>
        <w:t xml:space="preserve"> дoдaje сe стaв 3,</w:t>
      </w:r>
      <w:r w:rsidR="008D31F8" w:rsidRPr="00EF7575">
        <w:rPr>
          <w:rFonts w:ascii="Times New Roman" w:hAnsi="Times New Roman"/>
          <w:sz w:val="24"/>
          <w:szCs w:val="24"/>
        </w:rPr>
        <w:t xml:space="preserve"> кojи глaси:</w:t>
      </w:r>
    </w:p>
    <w:p w14:paraId="105686BA" w14:textId="25CB2390" w:rsidR="008D31F8" w:rsidRPr="00EF7575" w:rsidRDefault="008D31F8" w:rsidP="00004E6E">
      <w:pPr>
        <w:pStyle w:val="Normal1"/>
        <w:shd w:val="clear" w:color="auto" w:fill="FFFFFF"/>
        <w:spacing w:before="0" w:beforeAutospacing="0" w:after="0" w:afterAutospacing="0"/>
        <w:ind w:firstLine="720"/>
        <w:jc w:val="both"/>
        <w:rPr>
          <w:lang w:val="sr-Cyrl-CS"/>
        </w:rPr>
      </w:pPr>
      <w:r w:rsidRPr="00EF7575">
        <w:rPr>
          <w:lang w:val="sr-Cyrl-CS"/>
        </w:rPr>
        <w:t>„Пoслoви ЦРХOВ-a из стaвa 1. oвoг члaнa нису пoвeрeнa jaвнa</w:t>
      </w:r>
      <w:r w:rsidR="00956FF0" w:rsidRPr="00EF7575">
        <w:rPr>
          <w:lang w:val="sr-Cyrl-CS"/>
        </w:rPr>
        <w:t xml:space="preserve"> oвлaшћeњa у склaду сa зaкoнoм.ˮ</w:t>
      </w:r>
      <w:r w:rsidRPr="00EF7575">
        <w:rPr>
          <w:lang w:val="sr-Cyrl-CS"/>
        </w:rPr>
        <w:t>.</w:t>
      </w:r>
    </w:p>
    <w:p w14:paraId="627B35E1" w14:textId="77777777" w:rsidR="008D31F8" w:rsidRPr="00EF7575" w:rsidRDefault="008D31F8" w:rsidP="00004E6E">
      <w:pPr>
        <w:shd w:val="clear" w:color="auto" w:fill="FFFFFF"/>
        <w:tabs>
          <w:tab w:val="left" w:pos="720"/>
        </w:tabs>
        <w:spacing w:after="0"/>
        <w:ind w:firstLine="0"/>
        <w:rPr>
          <w:rFonts w:ascii="Times New Roman" w:hAnsi="Times New Roman"/>
          <w:sz w:val="24"/>
          <w:szCs w:val="24"/>
        </w:rPr>
      </w:pPr>
    </w:p>
    <w:p w14:paraId="2BCEEE4D" w14:textId="13B926A3" w:rsidR="00BA1ED5" w:rsidRPr="00EF7575" w:rsidRDefault="00976980"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Члан 31</w:t>
      </w:r>
      <w:r w:rsidR="00BA1ED5" w:rsidRPr="00EF7575">
        <w:rPr>
          <w:rFonts w:ascii="Times New Roman" w:hAnsi="Times New Roman"/>
          <w:sz w:val="24"/>
          <w:szCs w:val="24"/>
        </w:rPr>
        <w:t>.</w:t>
      </w:r>
    </w:p>
    <w:p w14:paraId="3C98D996" w14:textId="77777777" w:rsidR="00AB72DD" w:rsidRPr="00EF7575" w:rsidRDefault="00E47D65"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r>
      <w:r w:rsidR="00BA1ED5" w:rsidRPr="00EF7575">
        <w:rPr>
          <w:rFonts w:ascii="Times New Roman" w:hAnsi="Times New Roman"/>
          <w:sz w:val="24"/>
          <w:szCs w:val="24"/>
        </w:rPr>
        <w:t xml:space="preserve">У члану 309. став 3. </w:t>
      </w:r>
      <w:r w:rsidR="00FC2BD3" w:rsidRPr="00EF7575">
        <w:rPr>
          <w:rFonts w:ascii="Times New Roman" w:hAnsi="Times New Roman"/>
          <w:sz w:val="24"/>
          <w:szCs w:val="24"/>
        </w:rPr>
        <w:t>речи: „јавних друштаваˮ замењују се речима: „издавалаца чије су хартије од вредности укључене у трговање на регулисаном тржишту, односно МТП и ОТП у Републици иˮ.</w:t>
      </w:r>
    </w:p>
    <w:p w14:paraId="4EE0329F" w14:textId="77777777" w:rsidR="00FC2BD3" w:rsidRPr="00EF7575" w:rsidRDefault="00FC2BD3" w:rsidP="00004E6E">
      <w:pPr>
        <w:shd w:val="clear" w:color="auto" w:fill="FFFFFF"/>
        <w:tabs>
          <w:tab w:val="left" w:pos="450"/>
        </w:tabs>
        <w:spacing w:after="0"/>
        <w:ind w:firstLine="0"/>
        <w:rPr>
          <w:rFonts w:ascii="Times New Roman" w:hAnsi="Times New Roman"/>
          <w:sz w:val="24"/>
          <w:szCs w:val="24"/>
        </w:rPr>
      </w:pPr>
    </w:p>
    <w:p w14:paraId="0A02E385" w14:textId="037B2476" w:rsidR="00AB72DD" w:rsidRPr="00EF7575" w:rsidRDefault="00FC2BD3"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Ч</w:t>
      </w:r>
      <w:r w:rsidR="00976980" w:rsidRPr="00EF7575">
        <w:rPr>
          <w:rFonts w:ascii="Times New Roman" w:hAnsi="Times New Roman"/>
          <w:sz w:val="24"/>
          <w:szCs w:val="24"/>
        </w:rPr>
        <w:t>лан 32</w:t>
      </w:r>
      <w:r w:rsidR="00AB72DD" w:rsidRPr="00EF7575">
        <w:rPr>
          <w:rFonts w:ascii="Times New Roman" w:hAnsi="Times New Roman"/>
          <w:sz w:val="24"/>
          <w:szCs w:val="24"/>
        </w:rPr>
        <w:t>.</w:t>
      </w:r>
    </w:p>
    <w:p w14:paraId="2BDF0C0E" w14:textId="6398BAF1" w:rsidR="008D31F8" w:rsidRPr="00EF7575" w:rsidRDefault="007D046F"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r>
      <w:r w:rsidR="00AB72DD" w:rsidRPr="00EF7575">
        <w:rPr>
          <w:rFonts w:ascii="Times New Roman" w:hAnsi="Times New Roman"/>
          <w:sz w:val="24"/>
          <w:szCs w:val="24"/>
        </w:rPr>
        <w:t>У члану 310. став.</w:t>
      </w:r>
      <w:r w:rsidR="004735F9" w:rsidRPr="00EF7575">
        <w:rPr>
          <w:rFonts w:ascii="Times New Roman" w:hAnsi="Times New Roman"/>
          <w:sz w:val="24"/>
          <w:szCs w:val="24"/>
        </w:rPr>
        <w:t xml:space="preserve"> </w:t>
      </w:r>
      <w:r w:rsidR="00AB72DD" w:rsidRPr="00EF7575">
        <w:rPr>
          <w:rFonts w:ascii="Times New Roman" w:hAnsi="Times New Roman"/>
          <w:sz w:val="24"/>
          <w:szCs w:val="24"/>
        </w:rPr>
        <w:t>7. речи: „или инсајдерскихˮ бришу се.</w:t>
      </w:r>
    </w:p>
    <w:p w14:paraId="2B3D5CE9" w14:textId="77777777" w:rsidR="00E111BF" w:rsidRPr="00EF7575" w:rsidRDefault="00E111BF" w:rsidP="00004E6E">
      <w:pPr>
        <w:shd w:val="clear" w:color="auto" w:fill="FFFFFF"/>
        <w:tabs>
          <w:tab w:val="left" w:pos="720"/>
        </w:tabs>
        <w:spacing w:after="0"/>
        <w:ind w:firstLine="0"/>
        <w:rPr>
          <w:rFonts w:ascii="Times New Roman" w:hAnsi="Times New Roman"/>
          <w:sz w:val="24"/>
          <w:szCs w:val="24"/>
        </w:rPr>
      </w:pPr>
    </w:p>
    <w:p w14:paraId="26DE4B68" w14:textId="1DE62DFC" w:rsidR="00AF618B" w:rsidRPr="00EF7575" w:rsidRDefault="00AF618B"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33</w:t>
      </w:r>
      <w:r w:rsidRPr="00EF7575">
        <w:rPr>
          <w:rFonts w:ascii="Times New Roman" w:hAnsi="Times New Roman"/>
          <w:sz w:val="24"/>
          <w:szCs w:val="24"/>
        </w:rPr>
        <w:t>.</w:t>
      </w:r>
    </w:p>
    <w:p w14:paraId="38FF91D9" w14:textId="2DB7B44C" w:rsidR="00AF618B" w:rsidRPr="00EF7575" w:rsidRDefault="00AF618B"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 xml:space="preserve">У члану 331. став 3. </w:t>
      </w:r>
      <w:r w:rsidR="00E111BF" w:rsidRPr="00EF7575">
        <w:rPr>
          <w:rFonts w:ascii="Times New Roman" w:hAnsi="Times New Roman"/>
          <w:sz w:val="24"/>
          <w:szCs w:val="24"/>
        </w:rPr>
        <w:t>мења се и</w:t>
      </w:r>
      <w:r w:rsidRPr="00EF7575">
        <w:rPr>
          <w:rFonts w:ascii="Times New Roman" w:hAnsi="Times New Roman"/>
          <w:sz w:val="24"/>
          <w:szCs w:val="24"/>
        </w:rPr>
        <w:t xml:space="preserve"> гласи: </w:t>
      </w:r>
    </w:p>
    <w:p w14:paraId="5B8E7FFA" w14:textId="67D3315B" w:rsidR="00E111BF" w:rsidRPr="00EF7575" w:rsidRDefault="00AF618B" w:rsidP="00004E6E">
      <w:pPr>
        <w:spacing w:after="0"/>
        <w:rPr>
          <w:rFonts w:ascii="Times New Roman" w:eastAsiaTheme="minorHAnsi" w:hAnsi="Times New Roman"/>
          <w:sz w:val="24"/>
          <w:szCs w:val="24"/>
        </w:rPr>
      </w:pPr>
      <w:r w:rsidRPr="00EF7575">
        <w:rPr>
          <w:rFonts w:ascii="Times New Roman" w:hAnsi="Times New Roman"/>
          <w:sz w:val="24"/>
          <w:szCs w:val="24"/>
        </w:rPr>
        <w:t>„</w:t>
      </w:r>
      <w:r w:rsidR="00E111BF" w:rsidRPr="00EF7575">
        <w:rPr>
          <w:rFonts w:ascii="Times New Roman" w:eastAsiaTheme="minorHAnsi" w:hAnsi="Times New Roman"/>
          <w:sz w:val="24"/>
          <w:szCs w:val="24"/>
        </w:rPr>
        <w:t>У зависности од разлога за престанак мандата, мандат председника и чланова Комисије престаје:</w:t>
      </w:r>
    </w:p>
    <w:p w14:paraId="548234B3" w14:textId="2BD27A73" w:rsidR="00AF618B" w:rsidRPr="00EF7575" w:rsidRDefault="008A3564"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r>
      <w:r w:rsidR="00AF618B" w:rsidRPr="00EF7575">
        <w:rPr>
          <w:rFonts w:ascii="Times New Roman" w:hAnsi="Times New Roman"/>
          <w:sz w:val="24"/>
          <w:szCs w:val="24"/>
        </w:rPr>
        <w:t>1) у случају истека времена на које су изабрани – да</w:t>
      </w:r>
      <w:r w:rsidR="004735F9" w:rsidRPr="00EF7575">
        <w:rPr>
          <w:rFonts w:ascii="Times New Roman" w:hAnsi="Times New Roman"/>
          <w:sz w:val="24"/>
          <w:szCs w:val="24"/>
        </w:rPr>
        <w:t>ном објављивања одлуке Народне с</w:t>
      </w:r>
      <w:r w:rsidR="00AF618B" w:rsidRPr="00EF7575">
        <w:rPr>
          <w:rFonts w:ascii="Times New Roman" w:hAnsi="Times New Roman"/>
          <w:sz w:val="24"/>
          <w:szCs w:val="24"/>
        </w:rPr>
        <w:t xml:space="preserve">купштине о престанку </w:t>
      </w:r>
      <w:r w:rsidR="00843BD2" w:rsidRPr="00EF7575">
        <w:rPr>
          <w:rFonts w:ascii="Times New Roman" w:hAnsi="Times New Roman"/>
          <w:sz w:val="24"/>
          <w:szCs w:val="24"/>
        </w:rPr>
        <w:t>мандата</w:t>
      </w:r>
      <w:r w:rsidR="00AF618B" w:rsidRPr="00EF7575">
        <w:rPr>
          <w:rFonts w:ascii="Times New Roman" w:hAnsi="Times New Roman"/>
          <w:sz w:val="24"/>
          <w:szCs w:val="24"/>
        </w:rPr>
        <w:t xml:space="preserve"> у </w:t>
      </w:r>
      <w:r w:rsidRPr="00EF7575">
        <w:rPr>
          <w:rFonts w:ascii="Times New Roman" w:hAnsi="Times New Roman"/>
          <w:sz w:val="24"/>
          <w:szCs w:val="24"/>
        </w:rPr>
        <w:t>„</w:t>
      </w:r>
      <w:r w:rsidR="00AF618B" w:rsidRPr="00EF7575">
        <w:rPr>
          <w:rFonts w:ascii="Times New Roman" w:hAnsi="Times New Roman"/>
          <w:sz w:val="24"/>
          <w:szCs w:val="24"/>
        </w:rPr>
        <w:t>Службеном гласнику Републике Србије</w:t>
      </w:r>
      <w:r w:rsidRPr="00EF7575">
        <w:rPr>
          <w:rFonts w:ascii="Times New Roman" w:hAnsi="Times New Roman"/>
          <w:sz w:val="24"/>
          <w:szCs w:val="24"/>
        </w:rPr>
        <w:t>ˮ</w:t>
      </w:r>
      <w:r w:rsidRPr="00EF7575" w:rsidDel="008A3564">
        <w:rPr>
          <w:rFonts w:ascii="Times New Roman" w:hAnsi="Times New Roman"/>
          <w:sz w:val="24"/>
          <w:szCs w:val="24"/>
        </w:rPr>
        <w:t xml:space="preserve"> </w:t>
      </w:r>
      <w:r w:rsidR="00AF618B" w:rsidRPr="00EF7575">
        <w:rPr>
          <w:rFonts w:ascii="Times New Roman" w:hAnsi="Times New Roman"/>
          <w:sz w:val="24"/>
          <w:szCs w:val="24"/>
        </w:rPr>
        <w:t>, с тим да председник и чланови Комисије настављају да обављају функцију до избора новог председн</w:t>
      </w:r>
      <w:r w:rsidR="004735F9" w:rsidRPr="00EF7575">
        <w:rPr>
          <w:rFonts w:ascii="Times New Roman" w:hAnsi="Times New Roman"/>
          <w:sz w:val="24"/>
          <w:szCs w:val="24"/>
        </w:rPr>
        <w:t>ика, односно чланова Комисије;</w:t>
      </w:r>
    </w:p>
    <w:p w14:paraId="11DB3FD8" w14:textId="56816E59" w:rsidR="008A3564" w:rsidRPr="00EF7575" w:rsidRDefault="00AF618B" w:rsidP="00004E6E">
      <w:pPr>
        <w:tabs>
          <w:tab w:val="clear" w:pos="1080"/>
        </w:tabs>
        <w:spacing w:after="0" w:line="276" w:lineRule="auto"/>
        <w:ind w:firstLine="0"/>
        <w:rPr>
          <w:rFonts w:ascii="Times New Roman" w:hAnsi="Times New Roman"/>
          <w:sz w:val="24"/>
          <w:szCs w:val="24"/>
        </w:rPr>
      </w:pPr>
      <w:r w:rsidRPr="00EF7575">
        <w:rPr>
          <w:rFonts w:ascii="Times New Roman" w:hAnsi="Times New Roman"/>
          <w:sz w:val="24"/>
          <w:szCs w:val="24"/>
        </w:rPr>
        <w:tab/>
        <w:t xml:space="preserve">2) </w:t>
      </w:r>
      <w:r w:rsidR="00E111BF" w:rsidRPr="00EF7575">
        <w:rPr>
          <w:rFonts w:ascii="Times New Roman" w:hAnsi="Times New Roman"/>
          <w:sz w:val="24"/>
          <w:szCs w:val="24"/>
        </w:rPr>
        <w:t xml:space="preserve">у случају разрешења из разлога предвиђених законом - </w:t>
      </w:r>
      <w:r w:rsidRPr="00EF7575">
        <w:rPr>
          <w:rFonts w:ascii="Times New Roman" w:hAnsi="Times New Roman"/>
          <w:sz w:val="24"/>
          <w:szCs w:val="24"/>
        </w:rPr>
        <w:t xml:space="preserve">даном објављивања одлуке Народне скупштине о њиховом разрешењу у </w:t>
      </w:r>
      <w:r w:rsidR="008A3564" w:rsidRPr="00EF7575">
        <w:rPr>
          <w:rFonts w:ascii="Times New Roman" w:hAnsi="Times New Roman"/>
          <w:sz w:val="24"/>
          <w:szCs w:val="24"/>
        </w:rPr>
        <w:t>„</w:t>
      </w:r>
      <w:r w:rsidRPr="00EF7575">
        <w:rPr>
          <w:rFonts w:ascii="Times New Roman" w:hAnsi="Times New Roman"/>
          <w:sz w:val="24"/>
          <w:szCs w:val="24"/>
        </w:rPr>
        <w:t>Службеном гласнику Републике Србије</w:t>
      </w:r>
      <w:r w:rsidR="0010218F" w:rsidRPr="00EF7575">
        <w:rPr>
          <w:rFonts w:ascii="Times New Roman" w:hAnsi="Times New Roman"/>
          <w:sz w:val="24"/>
          <w:szCs w:val="24"/>
        </w:rPr>
        <w:t>ˮ</w:t>
      </w:r>
      <w:r w:rsidRPr="00EF7575">
        <w:rPr>
          <w:rFonts w:ascii="Times New Roman" w:hAnsi="Times New Roman"/>
          <w:sz w:val="24"/>
          <w:szCs w:val="24"/>
        </w:rPr>
        <w:t>, ако у одлуци Народне скупштине није одређен други датум престанка функције</w:t>
      </w:r>
      <w:r w:rsidR="00E111BF" w:rsidRPr="00EF7575">
        <w:rPr>
          <w:rFonts w:ascii="Times New Roman" w:hAnsi="Times New Roman"/>
          <w:sz w:val="24"/>
          <w:szCs w:val="24"/>
        </w:rPr>
        <w:t>;</w:t>
      </w:r>
    </w:p>
    <w:p w14:paraId="6E4E95C7" w14:textId="04B22A94" w:rsidR="00A05347" w:rsidRPr="00EF7575" w:rsidRDefault="00E111BF" w:rsidP="00B41E93">
      <w:pPr>
        <w:tabs>
          <w:tab w:val="clear" w:pos="1080"/>
        </w:tabs>
        <w:spacing w:after="0" w:line="276" w:lineRule="auto"/>
        <w:rPr>
          <w:rFonts w:ascii="Times New Roman" w:hAnsi="Times New Roman"/>
          <w:sz w:val="24"/>
          <w:szCs w:val="24"/>
        </w:rPr>
      </w:pPr>
      <w:r w:rsidRPr="00EF7575">
        <w:rPr>
          <w:rFonts w:ascii="Times New Roman" w:eastAsiaTheme="minorHAnsi" w:hAnsi="Times New Roman"/>
          <w:sz w:val="24"/>
          <w:szCs w:val="24"/>
        </w:rPr>
        <w:t xml:space="preserve">3) даном подношења оставке Народној скупштини у случају из става </w:t>
      </w:r>
      <w:r w:rsidR="00AC768D" w:rsidRPr="00EF7575">
        <w:rPr>
          <w:rFonts w:ascii="Times New Roman" w:eastAsiaTheme="minorHAnsi" w:hAnsi="Times New Roman"/>
          <w:sz w:val="24"/>
          <w:szCs w:val="24"/>
        </w:rPr>
        <w:br/>
      </w:r>
      <w:r w:rsidRPr="00EF7575">
        <w:rPr>
          <w:rFonts w:ascii="Times New Roman" w:eastAsiaTheme="minorHAnsi" w:hAnsi="Times New Roman"/>
          <w:sz w:val="24"/>
          <w:szCs w:val="24"/>
        </w:rPr>
        <w:t>2. тачка 3) овог члана.</w:t>
      </w:r>
      <w:r w:rsidR="008A3564" w:rsidRPr="00EF7575">
        <w:rPr>
          <w:rFonts w:ascii="Times New Roman" w:hAnsi="Times New Roman"/>
          <w:sz w:val="24"/>
          <w:szCs w:val="24"/>
        </w:rPr>
        <w:t>ˮ.</w:t>
      </w:r>
    </w:p>
    <w:p w14:paraId="42183094" w14:textId="77777777" w:rsidR="00B41E93" w:rsidRPr="00EF7575" w:rsidRDefault="00B41E93" w:rsidP="00B41E93">
      <w:pPr>
        <w:tabs>
          <w:tab w:val="clear" w:pos="1080"/>
        </w:tabs>
        <w:spacing w:after="0" w:line="276" w:lineRule="auto"/>
        <w:rPr>
          <w:rFonts w:ascii="Times New Roman" w:hAnsi="Times New Roman"/>
          <w:sz w:val="24"/>
          <w:szCs w:val="24"/>
        </w:rPr>
      </w:pPr>
    </w:p>
    <w:p w14:paraId="5BFB0621" w14:textId="207EE38C" w:rsidR="00035D94" w:rsidRPr="00EF7575" w:rsidRDefault="00976980"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Члан 34</w:t>
      </w:r>
      <w:r w:rsidR="00035D94" w:rsidRPr="00EF7575">
        <w:rPr>
          <w:rFonts w:ascii="Times New Roman" w:hAnsi="Times New Roman"/>
          <w:sz w:val="24"/>
          <w:szCs w:val="24"/>
        </w:rPr>
        <w:t>.</w:t>
      </w:r>
    </w:p>
    <w:p w14:paraId="48270A76" w14:textId="4A7D4DE4" w:rsidR="00035D94" w:rsidRPr="00EF7575" w:rsidRDefault="00035D94"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 xml:space="preserve">У члану 342. </w:t>
      </w:r>
      <w:r w:rsidR="009744D7" w:rsidRPr="00EF7575">
        <w:rPr>
          <w:rFonts w:ascii="Times New Roman" w:hAnsi="Times New Roman"/>
          <w:sz w:val="24"/>
          <w:szCs w:val="24"/>
        </w:rPr>
        <w:t>ст.</w:t>
      </w:r>
      <w:r w:rsidRPr="00EF7575">
        <w:rPr>
          <w:rFonts w:ascii="Times New Roman" w:hAnsi="Times New Roman"/>
          <w:sz w:val="24"/>
          <w:szCs w:val="24"/>
        </w:rPr>
        <w:t xml:space="preserve"> 4. и 5. мењају се и гласе: </w:t>
      </w:r>
    </w:p>
    <w:p w14:paraId="1CC92EFB" w14:textId="77777777" w:rsidR="00035D94" w:rsidRPr="00EF7575" w:rsidRDefault="00035D94"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 xml:space="preserve">„Председнику и члану Комисије који су радни однос у Комисији засновали на основу одлуке Народне скупштине о њиховом именовању, тако </w:t>
      </w:r>
      <w:r w:rsidRPr="00EF7575">
        <w:rPr>
          <w:rFonts w:ascii="Times New Roman" w:hAnsi="Times New Roman"/>
          <w:sz w:val="24"/>
          <w:szCs w:val="24"/>
        </w:rPr>
        <w:lastRenderedPageBreak/>
        <w:t>заснован радни однос престаје у року од 90 дана од дана престанка обављања функције, у случају из члана 331. став 3. тачка 1) овог закона, односно у року од 90 дана од дана престанка мандата у случају из члана 331. став 3. тачка 2) овог закона, односно даном престанка мандата у случају из члана 331. став 3. тачка 3) овог закона.</w:t>
      </w:r>
    </w:p>
    <w:p w14:paraId="6D1C0C0D" w14:textId="24DEB7D1" w:rsidR="00035D94" w:rsidRPr="00EF7575" w:rsidRDefault="00B41E93"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Изузетно од</w:t>
      </w:r>
      <w:r w:rsidR="00035D94" w:rsidRPr="00EF7575">
        <w:rPr>
          <w:rFonts w:ascii="Times New Roman" w:hAnsi="Times New Roman"/>
          <w:sz w:val="24"/>
          <w:szCs w:val="24"/>
        </w:rPr>
        <w:t xml:space="preserve"> става 4. овог члана, председник и чланови Комисије који су радни однос у Комисији засновали пре именовања на функцију по другом основу, по престанку мандата, односно по престанку обављања функције у смислу члана 331. став 3. тачка 1) овог закона, остају у радном односу у Комисији у складу са уговором о раду којим су засновали радни однос.</w:t>
      </w:r>
      <w:r w:rsidR="005B0DEB" w:rsidRPr="00EF7575">
        <w:rPr>
          <w:rFonts w:ascii="Times New Roman" w:hAnsi="Times New Roman"/>
          <w:sz w:val="24"/>
          <w:szCs w:val="24"/>
        </w:rPr>
        <w:t>ˮ.</w:t>
      </w:r>
    </w:p>
    <w:p w14:paraId="680749C1" w14:textId="77777777" w:rsidR="00AB72DD" w:rsidRPr="00EF7575" w:rsidRDefault="00AB72DD" w:rsidP="00004E6E">
      <w:pPr>
        <w:shd w:val="clear" w:color="auto" w:fill="FFFFFF"/>
        <w:tabs>
          <w:tab w:val="left" w:pos="720"/>
        </w:tabs>
        <w:spacing w:after="0"/>
        <w:ind w:firstLine="0"/>
        <w:rPr>
          <w:rFonts w:ascii="Times New Roman" w:hAnsi="Times New Roman"/>
          <w:sz w:val="24"/>
          <w:szCs w:val="24"/>
        </w:rPr>
      </w:pPr>
    </w:p>
    <w:p w14:paraId="7AA554D7" w14:textId="075443AD" w:rsidR="00AB72DD" w:rsidRPr="00EF7575" w:rsidRDefault="00004488"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35</w:t>
      </w:r>
      <w:r w:rsidR="00AB72DD" w:rsidRPr="00EF7575">
        <w:rPr>
          <w:rFonts w:ascii="Times New Roman" w:hAnsi="Times New Roman"/>
          <w:sz w:val="24"/>
          <w:szCs w:val="24"/>
        </w:rPr>
        <w:t>.</w:t>
      </w:r>
    </w:p>
    <w:p w14:paraId="6186F982" w14:textId="38AE26EB" w:rsidR="00A05347" w:rsidRPr="00EF7575" w:rsidRDefault="00841D9A"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r>
      <w:r w:rsidR="00A05347" w:rsidRPr="00EF7575">
        <w:rPr>
          <w:rFonts w:ascii="Times New Roman" w:hAnsi="Times New Roman"/>
          <w:sz w:val="24"/>
          <w:szCs w:val="24"/>
        </w:rPr>
        <w:t>У члану 390. ст. 12, 13, 14. и 15. речи: „става 10.ˮ</w:t>
      </w:r>
      <w:r w:rsidR="002F7DDC" w:rsidRPr="00EF7575">
        <w:rPr>
          <w:rFonts w:ascii="Times New Roman" w:hAnsi="Times New Roman"/>
          <w:sz w:val="24"/>
          <w:szCs w:val="24"/>
        </w:rPr>
        <w:t xml:space="preserve"> замењују се речима: „</w:t>
      </w:r>
      <w:r w:rsidR="00A05347" w:rsidRPr="00EF7575">
        <w:rPr>
          <w:rFonts w:ascii="Times New Roman" w:hAnsi="Times New Roman"/>
          <w:sz w:val="24"/>
          <w:szCs w:val="24"/>
        </w:rPr>
        <w:t>става 11.ˮ</w:t>
      </w:r>
      <w:r w:rsidR="002F7DDC" w:rsidRPr="00EF7575">
        <w:rPr>
          <w:rFonts w:ascii="Times New Roman" w:hAnsi="Times New Roman"/>
          <w:sz w:val="24"/>
          <w:szCs w:val="24"/>
        </w:rPr>
        <w:t>.</w:t>
      </w:r>
    </w:p>
    <w:p w14:paraId="0C98A8F4" w14:textId="3E01AE42" w:rsidR="00841D9A" w:rsidRPr="00EF7575" w:rsidRDefault="00841D9A" w:rsidP="00004E6E">
      <w:pPr>
        <w:shd w:val="clear" w:color="auto" w:fill="FFFFFF"/>
        <w:tabs>
          <w:tab w:val="left" w:pos="720"/>
        </w:tabs>
        <w:spacing w:after="0"/>
        <w:ind w:firstLine="0"/>
        <w:rPr>
          <w:rFonts w:ascii="Times New Roman" w:hAnsi="Times New Roman"/>
          <w:sz w:val="24"/>
          <w:szCs w:val="24"/>
        </w:rPr>
      </w:pPr>
    </w:p>
    <w:p w14:paraId="57965D33" w14:textId="63EF3296" w:rsidR="00841D9A" w:rsidRPr="00EF7575" w:rsidRDefault="00004488"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36</w:t>
      </w:r>
      <w:r w:rsidR="00841D9A" w:rsidRPr="00EF7575">
        <w:rPr>
          <w:rFonts w:ascii="Times New Roman" w:hAnsi="Times New Roman"/>
          <w:sz w:val="24"/>
          <w:szCs w:val="24"/>
        </w:rPr>
        <w:t>.</w:t>
      </w:r>
    </w:p>
    <w:p w14:paraId="3E824F16" w14:textId="58799BB1" w:rsidR="008D42A5" w:rsidRPr="00EF7575" w:rsidRDefault="00841D9A"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У члану 400. став 2. тачка 3)</w:t>
      </w:r>
      <w:r w:rsidR="002F7DDC" w:rsidRPr="00EF7575">
        <w:rPr>
          <w:rFonts w:ascii="Times New Roman" w:hAnsi="Times New Roman"/>
          <w:sz w:val="24"/>
          <w:szCs w:val="24"/>
        </w:rPr>
        <w:t xml:space="preserve"> у уводној реченици</w:t>
      </w:r>
      <w:r w:rsidRPr="00EF7575">
        <w:rPr>
          <w:rFonts w:ascii="Times New Roman" w:hAnsi="Times New Roman"/>
          <w:sz w:val="24"/>
          <w:szCs w:val="24"/>
        </w:rPr>
        <w:t xml:space="preserve"> </w:t>
      </w:r>
      <w:r w:rsidR="008D42A5" w:rsidRPr="00EF7575">
        <w:rPr>
          <w:rFonts w:ascii="Times New Roman" w:hAnsi="Times New Roman"/>
          <w:sz w:val="24"/>
          <w:szCs w:val="24"/>
        </w:rPr>
        <w:t>речи: „јавних друштаваˮ замењују се речју: „издавалацаˮ.</w:t>
      </w:r>
    </w:p>
    <w:p w14:paraId="2820C580" w14:textId="3CAB38B7" w:rsidR="00841D9A" w:rsidRPr="00EF7575" w:rsidRDefault="008D42A5"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r>
      <w:r w:rsidR="002D24CC" w:rsidRPr="00EF7575">
        <w:rPr>
          <w:rFonts w:ascii="Times New Roman" w:hAnsi="Times New Roman"/>
          <w:sz w:val="24"/>
          <w:szCs w:val="24"/>
        </w:rPr>
        <w:t>П</w:t>
      </w:r>
      <w:r w:rsidR="00841D9A" w:rsidRPr="00EF7575">
        <w:rPr>
          <w:rFonts w:ascii="Times New Roman" w:hAnsi="Times New Roman"/>
          <w:sz w:val="24"/>
          <w:szCs w:val="24"/>
        </w:rPr>
        <w:t>одтач. (3), (4) и (5) мењају се и гласе:</w:t>
      </w:r>
    </w:p>
    <w:p w14:paraId="0C45966C" w14:textId="2B4AB0B5" w:rsidR="00841D9A" w:rsidRPr="00EF7575" w:rsidRDefault="00841D9A" w:rsidP="00004E6E">
      <w:pPr>
        <w:spacing w:after="0" w:line="276" w:lineRule="auto"/>
        <w:rPr>
          <w:rFonts w:ascii="Times New Roman" w:hAnsi="Times New Roman"/>
          <w:sz w:val="24"/>
          <w:szCs w:val="24"/>
        </w:rPr>
      </w:pPr>
      <w:r w:rsidRPr="00EF7575">
        <w:rPr>
          <w:rFonts w:ascii="Times New Roman" w:hAnsi="Times New Roman"/>
          <w:sz w:val="24"/>
          <w:szCs w:val="24"/>
        </w:rPr>
        <w:t>„</w:t>
      </w:r>
      <w:r w:rsidR="002D24CC" w:rsidRPr="00EF7575">
        <w:rPr>
          <w:rFonts w:ascii="Times New Roman" w:hAnsi="Times New Roman"/>
          <w:sz w:val="24"/>
          <w:szCs w:val="24"/>
        </w:rPr>
        <w:t>(</w:t>
      </w:r>
      <w:r w:rsidRPr="00EF7575">
        <w:rPr>
          <w:rFonts w:ascii="Times New Roman" w:hAnsi="Times New Roman"/>
          <w:sz w:val="24"/>
          <w:szCs w:val="24"/>
        </w:rPr>
        <w:t xml:space="preserve">3) ималаца значајних/квалификованих учешћа код издавалаца који су доставили информације у складу са </w:t>
      </w:r>
      <w:r w:rsidR="003F1575" w:rsidRPr="00EF7575">
        <w:rPr>
          <w:rFonts w:ascii="Times New Roman" w:hAnsi="Times New Roman"/>
          <w:sz w:val="24"/>
          <w:szCs w:val="24"/>
        </w:rPr>
        <w:t xml:space="preserve">Главом </w:t>
      </w:r>
      <w:r w:rsidRPr="00EF7575">
        <w:rPr>
          <w:rFonts w:ascii="Times New Roman" w:hAnsi="Times New Roman"/>
          <w:sz w:val="24"/>
          <w:szCs w:val="24"/>
        </w:rPr>
        <w:t>V овог закона;</w:t>
      </w:r>
    </w:p>
    <w:p w14:paraId="64A85552" w14:textId="15DAD886" w:rsidR="00841D9A" w:rsidRPr="00EF7575" w:rsidRDefault="00841D9A" w:rsidP="00004E6E">
      <w:pPr>
        <w:spacing w:after="0" w:line="276" w:lineRule="auto"/>
        <w:rPr>
          <w:rFonts w:ascii="Times New Roman" w:hAnsi="Times New Roman"/>
          <w:sz w:val="24"/>
          <w:szCs w:val="24"/>
        </w:rPr>
      </w:pPr>
      <w:r w:rsidRPr="00EF7575">
        <w:rPr>
          <w:rFonts w:ascii="Times New Roman" w:hAnsi="Times New Roman"/>
          <w:sz w:val="24"/>
          <w:szCs w:val="24"/>
        </w:rPr>
        <w:t>(4) издавалаца кој</w:t>
      </w:r>
      <w:r w:rsidR="00AB19EE" w:rsidRPr="00EF7575">
        <w:rPr>
          <w:rFonts w:ascii="Times New Roman" w:hAnsi="Times New Roman"/>
          <w:sz w:val="24"/>
          <w:szCs w:val="24"/>
        </w:rPr>
        <w:t>и</w:t>
      </w:r>
      <w:r w:rsidRPr="00EF7575">
        <w:rPr>
          <w:rFonts w:ascii="Times New Roman" w:hAnsi="Times New Roman"/>
          <w:sz w:val="24"/>
          <w:szCs w:val="24"/>
        </w:rPr>
        <w:t xml:space="preserve"> не испуњавају своје обавезе из </w:t>
      </w:r>
      <w:r w:rsidR="003F1575" w:rsidRPr="00EF7575">
        <w:rPr>
          <w:rFonts w:ascii="Times New Roman" w:hAnsi="Times New Roman"/>
          <w:sz w:val="24"/>
          <w:szCs w:val="24"/>
        </w:rPr>
        <w:t xml:space="preserve">Главе </w:t>
      </w:r>
      <w:r w:rsidRPr="00EF7575">
        <w:rPr>
          <w:rFonts w:ascii="Times New Roman" w:hAnsi="Times New Roman"/>
          <w:sz w:val="24"/>
          <w:szCs w:val="24"/>
        </w:rPr>
        <w:t>V овог закона или акта Комисије и изречене мере и санкције;</w:t>
      </w:r>
    </w:p>
    <w:p w14:paraId="28DE0B73" w14:textId="010B543F" w:rsidR="00841D9A" w:rsidRPr="00EF7575" w:rsidRDefault="00841D9A" w:rsidP="00004E6E">
      <w:pPr>
        <w:spacing w:after="0" w:line="276" w:lineRule="auto"/>
        <w:rPr>
          <w:rFonts w:ascii="Times New Roman" w:hAnsi="Times New Roman"/>
          <w:sz w:val="24"/>
          <w:szCs w:val="24"/>
        </w:rPr>
      </w:pPr>
      <w:r w:rsidRPr="00EF7575">
        <w:rPr>
          <w:rFonts w:ascii="Times New Roman" w:hAnsi="Times New Roman"/>
          <w:sz w:val="24"/>
          <w:szCs w:val="24"/>
        </w:rPr>
        <w:t xml:space="preserve">(5) издавалаца </w:t>
      </w:r>
      <w:r w:rsidR="00AB19EE" w:rsidRPr="00EF7575">
        <w:rPr>
          <w:rFonts w:ascii="Times New Roman" w:hAnsi="Times New Roman"/>
          <w:sz w:val="24"/>
          <w:szCs w:val="24"/>
        </w:rPr>
        <w:t>чије су хартије од вредности искључене из трговања на регулисаном тржишту, МТП-у или ОТП-у</w:t>
      </w:r>
      <w:r w:rsidRPr="00EF7575">
        <w:rPr>
          <w:rFonts w:ascii="Times New Roman" w:hAnsi="Times New Roman"/>
          <w:sz w:val="24"/>
          <w:szCs w:val="24"/>
        </w:rPr>
        <w:t>;ˮ</w:t>
      </w:r>
      <w:r w:rsidR="002D24CC" w:rsidRPr="00EF7575">
        <w:rPr>
          <w:rFonts w:ascii="Times New Roman" w:hAnsi="Times New Roman"/>
          <w:sz w:val="24"/>
          <w:szCs w:val="24"/>
        </w:rPr>
        <w:t>.</w:t>
      </w:r>
    </w:p>
    <w:p w14:paraId="2E5E0115" w14:textId="77777777" w:rsidR="00A05347" w:rsidRPr="00EF7575" w:rsidRDefault="00A05347" w:rsidP="00004E6E">
      <w:pPr>
        <w:spacing w:after="0" w:line="276" w:lineRule="auto"/>
        <w:rPr>
          <w:rFonts w:ascii="Times New Roman" w:hAnsi="Times New Roman"/>
          <w:sz w:val="24"/>
          <w:szCs w:val="24"/>
        </w:rPr>
      </w:pPr>
    </w:p>
    <w:p w14:paraId="6969FA64" w14:textId="42886FCC" w:rsidR="00F43565" w:rsidRPr="00EF7575" w:rsidRDefault="00F43565" w:rsidP="00004E6E">
      <w:pPr>
        <w:shd w:val="clear" w:color="auto" w:fill="FFFFFF"/>
        <w:tabs>
          <w:tab w:val="left" w:pos="72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37</w:t>
      </w:r>
      <w:r w:rsidRPr="00EF7575">
        <w:rPr>
          <w:rFonts w:ascii="Times New Roman" w:hAnsi="Times New Roman"/>
          <w:sz w:val="24"/>
          <w:szCs w:val="24"/>
        </w:rPr>
        <w:t>.</w:t>
      </w:r>
    </w:p>
    <w:p w14:paraId="21B7B056" w14:textId="61747C48" w:rsidR="001B46C6" w:rsidRPr="00EF7575" w:rsidRDefault="00B41E93" w:rsidP="00004E6E">
      <w:pPr>
        <w:shd w:val="clear" w:color="auto" w:fill="FFFFFF"/>
        <w:tabs>
          <w:tab w:val="left" w:pos="720"/>
        </w:tabs>
        <w:spacing w:after="0"/>
        <w:ind w:firstLine="0"/>
        <w:rPr>
          <w:rFonts w:ascii="Times New Roman" w:hAnsi="Times New Roman"/>
          <w:sz w:val="24"/>
          <w:szCs w:val="24"/>
        </w:rPr>
      </w:pPr>
      <w:r w:rsidRPr="00EF7575">
        <w:rPr>
          <w:rFonts w:ascii="Times New Roman" w:hAnsi="Times New Roman"/>
          <w:sz w:val="24"/>
          <w:szCs w:val="24"/>
        </w:rPr>
        <w:tab/>
        <w:t>У члану 409.</w:t>
      </w:r>
      <w:r w:rsidR="00F43565" w:rsidRPr="00EF7575">
        <w:rPr>
          <w:rFonts w:ascii="Times New Roman" w:hAnsi="Times New Roman"/>
          <w:sz w:val="24"/>
          <w:szCs w:val="24"/>
        </w:rPr>
        <w:t xml:space="preserve"> тачка 1) речи: „ја</w:t>
      </w:r>
      <w:r w:rsidR="002D24CC" w:rsidRPr="00EF7575">
        <w:rPr>
          <w:rFonts w:ascii="Times New Roman" w:hAnsi="Times New Roman"/>
          <w:sz w:val="24"/>
          <w:szCs w:val="24"/>
        </w:rPr>
        <w:t>вног друшт</w:t>
      </w:r>
      <w:r w:rsidR="00F43565" w:rsidRPr="00EF7575">
        <w:rPr>
          <w:rFonts w:ascii="Times New Roman" w:hAnsi="Times New Roman"/>
          <w:sz w:val="24"/>
          <w:szCs w:val="24"/>
        </w:rPr>
        <w:t>ваˮ замењују се речју: „издаваоцаˮ.</w:t>
      </w:r>
    </w:p>
    <w:p w14:paraId="50A52C71" w14:textId="77777777" w:rsidR="003C12BF" w:rsidRPr="00EF7575" w:rsidRDefault="003C12BF" w:rsidP="00004E6E">
      <w:pPr>
        <w:tabs>
          <w:tab w:val="clear" w:pos="1080"/>
        </w:tabs>
        <w:spacing w:after="0"/>
        <w:ind w:firstLine="0"/>
        <w:jc w:val="center"/>
        <w:rPr>
          <w:rFonts w:ascii="Times New Roman" w:hAnsi="Times New Roman"/>
          <w:sz w:val="24"/>
          <w:szCs w:val="24"/>
        </w:rPr>
      </w:pPr>
    </w:p>
    <w:p w14:paraId="1EF49D33" w14:textId="28B473B4" w:rsidR="009569BD" w:rsidRPr="00EF7575" w:rsidRDefault="009569BD" w:rsidP="00004E6E">
      <w:pPr>
        <w:tabs>
          <w:tab w:val="clear" w:pos="108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38</w:t>
      </w:r>
      <w:r w:rsidRPr="00EF7575">
        <w:rPr>
          <w:rFonts w:ascii="Times New Roman" w:hAnsi="Times New Roman"/>
          <w:sz w:val="24"/>
          <w:szCs w:val="24"/>
        </w:rPr>
        <w:t>.</w:t>
      </w:r>
    </w:p>
    <w:p w14:paraId="08C6BBD3" w14:textId="43D03BE0" w:rsidR="005B0DEB" w:rsidRPr="00EF7575" w:rsidRDefault="00B41E93" w:rsidP="00004E6E">
      <w:pPr>
        <w:tabs>
          <w:tab w:val="clear" w:pos="1080"/>
        </w:tabs>
        <w:spacing w:after="0"/>
        <w:rPr>
          <w:rFonts w:ascii="Times New Roman" w:hAnsi="Times New Roman"/>
          <w:sz w:val="24"/>
          <w:szCs w:val="24"/>
        </w:rPr>
      </w:pPr>
      <w:r w:rsidRPr="00EF7575">
        <w:rPr>
          <w:rFonts w:ascii="Times New Roman" w:hAnsi="Times New Roman"/>
          <w:sz w:val="24"/>
          <w:szCs w:val="24"/>
        </w:rPr>
        <w:t>У члану 410.</w:t>
      </w:r>
      <w:r w:rsidR="005B0DEB" w:rsidRPr="00EF7575">
        <w:rPr>
          <w:rFonts w:ascii="Times New Roman" w:hAnsi="Times New Roman"/>
          <w:sz w:val="24"/>
          <w:szCs w:val="24"/>
        </w:rPr>
        <w:t xml:space="preserve"> тачка 5) мења се и гласи: </w:t>
      </w:r>
    </w:p>
    <w:p w14:paraId="4B203045" w14:textId="77777777" w:rsidR="005B0DEB" w:rsidRPr="00EF7575" w:rsidRDefault="005B0DEB" w:rsidP="00004E6E">
      <w:pPr>
        <w:tabs>
          <w:tab w:val="clear" w:pos="1080"/>
        </w:tabs>
        <w:spacing w:after="0"/>
        <w:rPr>
          <w:rFonts w:ascii="Times New Roman" w:hAnsi="Times New Roman"/>
          <w:sz w:val="24"/>
          <w:szCs w:val="24"/>
        </w:rPr>
      </w:pPr>
      <w:r w:rsidRPr="00EF7575">
        <w:rPr>
          <w:rFonts w:ascii="Times New Roman" w:hAnsi="Times New Roman"/>
          <w:sz w:val="24"/>
          <w:szCs w:val="24"/>
        </w:rPr>
        <w:t>„5) организатор тржишта ако укључи хартије од вредности на регулисано тржиште, уколико пре њиховог укључења није објављен валидан проспект, осим у случајевима прописаним одредбама овог закона, a</w:t>
      </w:r>
      <w:r w:rsidRPr="00EF7575">
        <w:t xml:space="preserve"> </w:t>
      </w:r>
      <w:r w:rsidRPr="00EF7575">
        <w:rPr>
          <w:rFonts w:ascii="Times New Roman" w:hAnsi="Times New Roman"/>
          <w:sz w:val="24"/>
          <w:szCs w:val="24"/>
        </w:rPr>
        <w:t xml:space="preserve">у складу са чланом 37. став 2. овог закона;ˮ.  </w:t>
      </w:r>
    </w:p>
    <w:p w14:paraId="123E2F17" w14:textId="3AF8477E" w:rsidR="009B69B4" w:rsidRPr="00EF7575" w:rsidRDefault="002D24CC" w:rsidP="00004E6E">
      <w:pPr>
        <w:tabs>
          <w:tab w:val="clear" w:pos="1080"/>
        </w:tabs>
        <w:spacing w:after="0"/>
        <w:rPr>
          <w:rFonts w:ascii="Times New Roman" w:hAnsi="Times New Roman"/>
          <w:sz w:val="24"/>
          <w:szCs w:val="24"/>
        </w:rPr>
      </w:pPr>
      <w:r w:rsidRPr="00EF7575">
        <w:rPr>
          <w:rFonts w:ascii="Times New Roman" w:hAnsi="Times New Roman"/>
          <w:sz w:val="24"/>
          <w:szCs w:val="24"/>
        </w:rPr>
        <w:t>T</w:t>
      </w:r>
      <w:r w:rsidR="009569BD" w:rsidRPr="00EF7575">
        <w:rPr>
          <w:rFonts w:ascii="Times New Roman" w:hAnsi="Times New Roman"/>
          <w:sz w:val="24"/>
          <w:szCs w:val="24"/>
        </w:rPr>
        <w:t xml:space="preserve">ачка 34) </w:t>
      </w:r>
      <w:r w:rsidR="009B69B4" w:rsidRPr="00EF7575">
        <w:rPr>
          <w:rFonts w:ascii="Times New Roman" w:hAnsi="Times New Roman"/>
          <w:sz w:val="24"/>
          <w:szCs w:val="24"/>
        </w:rPr>
        <w:t xml:space="preserve">мења се и гласи: </w:t>
      </w:r>
    </w:p>
    <w:p w14:paraId="0114428C" w14:textId="160595AF" w:rsidR="009569BD" w:rsidRPr="00EF7575" w:rsidRDefault="009569BD" w:rsidP="00004E6E">
      <w:pPr>
        <w:tabs>
          <w:tab w:val="clear" w:pos="1080"/>
        </w:tabs>
        <w:spacing w:after="0"/>
        <w:rPr>
          <w:rFonts w:ascii="Times New Roman" w:hAnsi="Times New Roman"/>
          <w:sz w:val="24"/>
          <w:szCs w:val="24"/>
        </w:rPr>
      </w:pPr>
      <w:r w:rsidRPr="00EF7575">
        <w:rPr>
          <w:rFonts w:ascii="Times New Roman" w:hAnsi="Times New Roman"/>
          <w:sz w:val="24"/>
          <w:szCs w:val="24"/>
        </w:rPr>
        <w:t xml:space="preserve"> „</w:t>
      </w:r>
      <w:r w:rsidR="009B69B4" w:rsidRPr="00EF7575">
        <w:rPr>
          <w:rFonts w:ascii="Times New Roman" w:hAnsi="Times New Roman"/>
          <w:sz w:val="24"/>
          <w:szCs w:val="24"/>
        </w:rPr>
        <w:t>34) организатор тржишта ако не обавести Комисију у којим је државама чланицама успоставио механизме из члана 134. став 8. овог закона;</w:t>
      </w:r>
      <w:r w:rsidRPr="00EF7575">
        <w:rPr>
          <w:rFonts w:ascii="Times New Roman" w:hAnsi="Times New Roman"/>
          <w:sz w:val="24"/>
          <w:szCs w:val="24"/>
        </w:rPr>
        <w:t>ˮ.</w:t>
      </w:r>
    </w:p>
    <w:p w14:paraId="14E9B478" w14:textId="77777777" w:rsidR="004A3622" w:rsidRPr="00EF7575" w:rsidRDefault="004A3622" w:rsidP="00004E6E">
      <w:pPr>
        <w:tabs>
          <w:tab w:val="clear" w:pos="1080"/>
        </w:tabs>
        <w:spacing w:after="0"/>
        <w:ind w:firstLine="0"/>
        <w:rPr>
          <w:rFonts w:ascii="Times New Roman" w:hAnsi="Times New Roman"/>
          <w:sz w:val="24"/>
          <w:szCs w:val="24"/>
        </w:rPr>
      </w:pPr>
    </w:p>
    <w:p w14:paraId="01499A07" w14:textId="5F278EF3" w:rsidR="009569BD" w:rsidRPr="00EF7575" w:rsidRDefault="009569BD" w:rsidP="00004E6E">
      <w:pPr>
        <w:tabs>
          <w:tab w:val="clear" w:pos="1080"/>
        </w:tabs>
        <w:spacing w:after="0"/>
        <w:ind w:firstLine="0"/>
        <w:jc w:val="center"/>
        <w:rPr>
          <w:rFonts w:ascii="Times New Roman" w:hAnsi="Times New Roman"/>
          <w:sz w:val="24"/>
          <w:szCs w:val="24"/>
        </w:rPr>
      </w:pPr>
      <w:r w:rsidRPr="00EF7575">
        <w:rPr>
          <w:rFonts w:ascii="Times New Roman" w:hAnsi="Times New Roman"/>
          <w:sz w:val="24"/>
          <w:szCs w:val="24"/>
        </w:rPr>
        <w:t xml:space="preserve">Члан </w:t>
      </w:r>
      <w:r w:rsidR="00976980" w:rsidRPr="00EF7575">
        <w:rPr>
          <w:rFonts w:ascii="Times New Roman" w:hAnsi="Times New Roman"/>
          <w:sz w:val="24"/>
          <w:szCs w:val="24"/>
        </w:rPr>
        <w:t>39</w:t>
      </w:r>
      <w:r w:rsidRPr="00EF7575">
        <w:rPr>
          <w:rFonts w:ascii="Times New Roman" w:hAnsi="Times New Roman"/>
          <w:sz w:val="24"/>
          <w:szCs w:val="24"/>
        </w:rPr>
        <w:t>.</w:t>
      </w:r>
    </w:p>
    <w:p w14:paraId="1DAFB473" w14:textId="456B2EA2" w:rsidR="00FC72BD" w:rsidRPr="00EF7575" w:rsidRDefault="00B41E93" w:rsidP="00B41E93">
      <w:pPr>
        <w:tabs>
          <w:tab w:val="clear" w:pos="1080"/>
        </w:tabs>
        <w:spacing w:after="0"/>
        <w:rPr>
          <w:rFonts w:ascii="Times New Roman" w:hAnsi="Times New Roman"/>
          <w:sz w:val="24"/>
          <w:szCs w:val="24"/>
        </w:rPr>
      </w:pPr>
      <w:r w:rsidRPr="00EF7575">
        <w:rPr>
          <w:rFonts w:ascii="Times New Roman" w:hAnsi="Times New Roman"/>
          <w:sz w:val="24"/>
          <w:szCs w:val="24"/>
        </w:rPr>
        <w:t>У члану 411.</w:t>
      </w:r>
      <w:r w:rsidR="009569BD" w:rsidRPr="00EF7575">
        <w:rPr>
          <w:rFonts w:ascii="Times New Roman" w:hAnsi="Times New Roman"/>
          <w:sz w:val="24"/>
          <w:szCs w:val="24"/>
        </w:rPr>
        <w:t xml:space="preserve"> тачка 7) брише се.</w:t>
      </w:r>
    </w:p>
    <w:p w14:paraId="22990D02" w14:textId="77777777" w:rsidR="00FC72BD" w:rsidRPr="00EF7575" w:rsidRDefault="00FC72BD" w:rsidP="00004E6E">
      <w:pPr>
        <w:tabs>
          <w:tab w:val="clear" w:pos="1080"/>
        </w:tabs>
        <w:spacing w:after="0"/>
        <w:rPr>
          <w:rFonts w:ascii="Times New Roman" w:hAnsi="Times New Roman"/>
          <w:sz w:val="24"/>
          <w:szCs w:val="24"/>
        </w:rPr>
      </w:pPr>
    </w:p>
    <w:p w14:paraId="0583130B" w14:textId="77777777" w:rsidR="00FC72BD" w:rsidRPr="00EF7575" w:rsidRDefault="00FC72BD" w:rsidP="00B41E93">
      <w:pPr>
        <w:tabs>
          <w:tab w:val="clear" w:pos="1080"/>
        </w:tabs>
        <w:spacing w:after="0"/>
        <w:ind w:firstLine="0"/>
        <w:jc w:val="center"/>
        <w:rPr>
          <w:rFonts w:ascii="Times New Roman" w:hAnsi="Times New Roman"/>
          <w:sz w:val="24"/>
          <w:szCs w:val="24"/>
        </w:rPr>
      </w:pPr>
      <w:r w:rsidRPr="00EF7575">
        <w:rPr>
          <w:rFonts w:ascii="Times New Roman" w:hAnsi="Times New Roman"/>
          <w:sz w:val="24"/>
          <w:szCs w:val="24"/>
        </w:rPr>
        <w:t>Члан 40.</w:t>
      </w:r>
    </w:p>
    <w:p w14:paraId="1963E336" w14:textId="38C68B95" w:rsidR="00A05347" w:rsidRPr="00EF7575" w:rsidRDefault="00FC72BD" w:rsidP="00B41E93">
      <w:pPr>
        <w:tabs>
          <w:tab w:val="clear" w:pos="1080"/>
        </w:tabs>
        <w:spacing w:after="0"/>
        <w:ind w:firstLine="0"/>
        <w:rPr>
          <w:rFonts w:ascii="Times New Roman" w:hAnsi="Times New Roman"/>
          <w:sz w:val="24"/>
          <w:szCs w:val="24"/>
        </w:rPr>
      </w:pPr>
      <w:r w:rsidRPr="00EF7575">
        <w:rPr>
          <w:rFonts w:ascii="Times New Roman" w:hAnsi="Times New Roman"/>
          <w:sz w:val="24"/>
          <w:szCs w:val="24"/>
        </w:rPr>
        <w:tab/>
        <w:t>У члану 418. речи: „члана 115. став 10ˮ замењују се речима: „члана 115. став 12ˮ,</w:t>
      </w:r>
      <w:r w:rsidR="005C09F4" w:rsidRPr="00EF7575">
        <w:rPr>
          <w:rFonts w:ascii="Times New Roman" w:hAnsi="Times New Roman"/>
          <w:sz w:val="24"/>
          <w:szCs w:val="24"/>
        </w:rPr>
        <w:t xml:space="preserve"> </w:t>
      </w:r>
      <w:r w:rsidRPr="00EF7575">
        <w:rPr>
          <w:rFonts w:ascii="Times New Roman" w:hAnsi="Times New Roman"/>
          <w:sz w:val="24"/>
          <w:szCs w:val="24"/>
        </w:rPr>
        <w:t>речи: „члана 140. став 2.ˮ замењују се речима: „члана 140. став 3,</w:t>
      </w:r>
      <w:r w:rsidR="005C09F4" w:rsidRPr="00EF7575">
        <w:rPr>
          <w:rFonts w:ascii="Times New Roman" w:hAnsi="Times New Roman"/>
          <w:sz w:val="24"/>
          <w:szCs w:val="24"/>
        </w:rPr>
        <w:t xml:space="preserve"> </w:t>
      </w:r>
      <w:r w:rsidRPr="00EF7575">
        <w:rPr>
          <w:rFonts w:ascii="Times New Roman" w:hAnsi="Times New Roman"/>
          <w:sz w:val="24"/>
          <w:szCs w:val="24"/>
        </w:rPr>
        <w:t xml:space="preserve">речи: „чланa 149. став 2. тачка 2) и став 5.ˮ </w:t>
      </w:r>
      <w:r w:rsidR="005C09F4" w:rsidRPr="00EF7575">
        <w:rPr>
          <w:rFonts w:ascii="Times New Roman" w:hAnsi="Times New Roman"/>
          <w:sz w:val="24"/>
          <w:szCs w:val="24"/>
        </w:rPr>
        <w:t>замењују се речима</w:t>
      </w:r>
      <w:r w:rsidRPr="00EF7575">
        <w:rPr>
          <w:rFonts w:ascii="Times New Roman" w:hAnsi="Times New Roman"/>
          <w:sz w:val="24"/>
          <w:szCs w:val="24"/>
        </w:rPr>
        <w:t>: „</w:t>
      </w:r>
      <w:r w:rsidR="005C09F4" w:rsidRPr="00EF7575">
        <w:rPr>
          <w:rFonts w:ascii="Times New Roman" w:hAnsi="Times New Roman"/>
          <w:sz w:val="24"/>
          <w:szCs w:val="24"/>
        </w:rPr>
        <w:t xml:space="preserve">чланa 149. став 2. тачка 2) </w:t>
      </w:r>
      <w:r w:rsidRPr="00EF7575">
        <w:rPr>
          <w:rFonts w:ascii="Times New Roman" w:hAnsi="Times New Roman"/>
          <w:sz w:val="24"/>
          <w:szCs w:val="24"/>
        </w:rPr>
        <w:t>и став 6ˮ</w:t>
      </w:r>
      <w:r w:rsidR="005C09F4" w:rsidRPr="00EF7575">
        <w:rPr>
          <w:rFonts w:ascii="Times New Roman" w:hAnsi="Times New Roman"/>
          <w:sz w:val="24"/>
          <w:szCs w:val="24"/>
        </w:rPr>
        <w:t xml:space="preserve"> и </w:t>
      </w:r>
      <w:r w:rsidRPr="00EF7575">
        <w:rPr>
          <w:rFonts w:ascii="Times New Roman" w:hAnsi="Times New Roman"/>
          <w:sz w:val="24"/>
          <w:szCs w:val="24"/>
        </w:rPr>
        <w:t>речи: „члан</w:t>
      </w:r>
      <w:r w:rsidR="005C09F4" w:rsidRPr="00EF7575">
        <w:rPr>
          <w:rFonts w:ascii="Times New Roman" w:hAnsi="Times New Roman"/>
          <w:sz w:val="24"/>
          <w:szCs w:val="24"/>
        </w:rPr>
        <w:t>а</w:t>
      </w:r>
      <w:r w:rsidRPr="00EF7575">
        <w:rPr>
          <w:rFonts w:ascii="Times New Roman" w:hAnsi="Times New Roman"/>
          <w:sz w:val="24"/>
          <w:szCs w:val="24"/>
        </w:rPr>
        <w:t xml:space="preserve"> 170.</w:t>
      </w:r>
      <w:r w:rsidR="005C09F4" w:rsidRPr="00EF7575">
        <w:rPr>
          <w:rFonts w:ascii="Times New Roman" w:hAnsi="Times New Roman"/>
          <w:sz w:val="24"/>
          <w:szCs w:val="24"/>
        </w:rPr>
        <w:t xml:space="preserve"> </w:t>
      </w:r>
      <w:r w:rsidRPr="00EF7575">
        <w:rPr>
          <w:rFonts w:ascii="Times New Roman" w:hAnsi="Times New Roman"/>
          <w:sz w:val="24"/>
          <w:szCs w:val="24"/>
        </w:rPr>
        <w:t xml:space="preserve">став 6.ˮ </w:t>
      </w:r>
      <w:r w:rsidR="005C09F4" w:rsidRPr="00EF7575">
        <w:rPr>
          <w:rFonts w:ascii="Times New Roman" w:hAnsi="Times New Roman"/>
          <w:sz w:val="24"/>
          <w:szCs w:val="24"/>
        </w:rPr>
        <w:t>замењују се речима</w:t>
      </w:r>
      <w:r w:rsidRPr="00EF7575">
        <w:rPr>
          <w:rFonts w:ascii="Times New Roman" w:hAnsi="Times New Roman"/>
          <w:sz w:val="24"/>
          <w:szCs w:val="24"/>
        </w:rPr>
        <w:t>: „</w:t>
      </w:r>
      <w:r w:rsidR="005C09F4" w:rsidRPr="00EF7575">
        <w:rPr>
          <w:rFonts w:ascii="Times New Roman" w:hAnsi="Times New Roman"/>
          <w:sz w:val="24"/>
          <w:szCs w:val="24"/>
        </w:rPr>
        <w:t xml:space="preserve">члана 170. </w:t>
      </w:r>
      <w:r w:rsidRPr="00EF7575">
        <w:rPr>
          <w:rFonts w:ascii="Times New Roman" w:hAnsi="Times New Roman"/>
          <w:sz w:val="24"/>
          <w:szCs w:val="24"/>
        </w:rPr>
        <w:t>став 8ˮ.</w:t>
      </w:r>
    </w:p>
    <w:p w14:paraId="33E5A8FF" w14:textId="77777777" w:rsidR="00F26CF2" w:rsidRPr="00EF7575" w:rsidRDefault="00F26CF2" w:rsidP="00F26CF2">
      <w:pPr>
        <w:tabs>
          <w:tab w:val="clear" w:pos="1080"/>
        </w:tabs>
        <w:ind w:firstLine="0"/>
        <w:rPr>
          <w:rFonts w:ascii="Times New Roman" w:hAnsi="Times New Roman"/>
          <w:sz w:val="24"/>
          <w:szCs w:val="24"/>
        </w:rPr>
      </w:pPr>
    </w:p>
    <w:p w14:paraId="3A5D01D6" w14:textId="5DAAE944" w:rsidR="00A05347" w:rsidRPr="00EF7575" w:rsidRDefault="00A05347" w:rsidP="00004E6E">
      <w:pPr>
        <w:pStyle w:val="Clan"/>
        <w:tabs>
          <w:tab w:val="clear" w:pos="1080"/>
          <w:tab w:val="left" w:pos="709"/>
          <w:tab w:val="left" w:pos="2410"/>
        </w:tabs>
        <w:spacing w:before="0" w:after="0"/>
        <w:ind w:left="0" w:right="0"/>
        <w:rPr>
          <w:rFonts w:ascii="Times New Roman" w:hAnsi="Times New Roman"/>
          <w:b w:val="0"/>
          <w:sz w:val="24"/>
          <w:szCs w:val="24"/>
        </w:rPr>
      </w:pPr>
      <w:r w:rsidRPr="00EF7575">
        <w:rPr>
          <w:rFonts w:ascii="Times New Roman" w:hAnsi="Times New Roman"/>
          <w:b w:val="0"/>
          <w:sz w:val="24"/>
          <w:szCs w:val="24"/>
        </w:rPr>
        <w:lastRenderedPageBreak/>
        <w:t xml:space="preserve">Члан </w:t>
      </w:r>
      <w:r w:rsidR="00976980" w:rsidRPr="00EF7575">
        <w:rPr>
          <w:rFonts w:ascii="Times New Roman" w:hAnsi="Times New Roman"/>
          <w:b w:val="0"/>
          <w:sz w:val="24"/>
          <w:szCs w:val="24"/>
        </w:rPr>
        <w:t>41</w:t>
      </w:r>
      <w:r w:rsidRPr="00EF7575">
        <w:rPr>
          <w:rFonts w:ascii="Times New Roman" w:hAnsi="Times New Roman"/>
          <w:b w:val="0"/>
          <w:sz w:val="24"/>
          <w:szCs w:val="24"/>
        </w:rPr>
        <w:t>.</w:t>
      </w:r>
    </w:p>
    <w:p w14:paraId="7ABBCBC6" w14:textId="0F6A79DF" w:rsidR="00772A80" w:rsidRPr="00EF7575" w:rsidRDefault="00A05347" w:rsidP="00004E6E">
      <w:pPr>
        <w:tabs>
          <w:tab w:val="clear" w:pos="1080"/>
        </w:tabs>
        <w:spacing w:after="0"/>
        <w:ind w:firstLine="0"/>
        <w:rPr>
          <w:rFonts w:ascii="Times New Roman" w:hAnsi="Times New Roman"/>
          <w:sz w:val="24"/>
          <w:szCs w:val="24"/>
        </w:rPr>
      </w:pPr>
      <w:r w:rsidRPr="00EF7575">
        <w:rPr>
          <w:rFonts w:ascii="Times New Roman" w:hAnsi="Times New Roman"/>
          <w:sz w:val="24"/>
          <w:szCs w:val="24"/>
        </w:rPr>
        <w:t xml:space="preserve">            Поступак по захтеву за упис заложног права предат </w:t>
      </w:r>
      <w:r w:rsidR="00F26CF2" w:rsidRPr="00EF7575">
        <w:rPr>
          <w:rFonts w:ascii="Times New Roman" w:hAnsi="Times New Roman"/>
          <w:sz w:val="24"/>
          <w:szCs w:val="24"/>
        </w:rPr>
        <w:t>Централном регистру</w:t>
      </w:r>
      <w:r w:rsidR="00FE248F" w:rsidRPr="00EF7575">
        <w:rPr>
          <w:rFonts w:ascii="Times New Roman" w:hAnsi="Times New Roman"/>
          <w:sz w:val="24"/>
          <w:szCs w:val="24"/>
        </w:rPr>
        <w:t xml:space="preserve">, </w:t>
      </w:r>
      <w:r w:rsidR="00637A35" w:rsidRPr="00EF7575">
        <w:rPr>
          <w:rFonts w:ascii="Times New Roman" w:hAnsi="Times New Roman"/>
          <w:sz w:val="24"/>
          <w:szCs w:val="24"/>
        </w:rPr>
        <w:t>депо</w:t>
      </w:r>
      <w:r w:rsidR="00B41E93" w:rsidRPr="00EF7575">
        <w:rPr>
          <w:rFonts w:ascii="Times New Roman" w:hAnsi="Times New Roman"/>
          <w:sz w:val="24"/>
          <w:szCs w:val="24"/>
        </w:rPr>
        <w:t>у</w:t>
      </w:r>
      <w:r w:rsidR="00637A35" w:rsidRPr="00EF7575">
        <w:rPr>
          <w:rFonts w:ascii="Times New Roman" w:hAnsi="Times New Roman"/>
          <w:sz w:val="24"/>
          <w:szCs w:val="24"/>
        </w:rPr>
        <w:t xml:space="preserve"> и клиринг</w:t>
      </w:r>
      <w:r w:rsidR="00B41E93" w:rsidRPr="00EF7575">
        <w:rPr>
          <w:rFonts w:ascii="Times New Roman" w:hAnsi="Times New Roman"/>
          <w:sz w:val="24"/>
          <w:szCs w:val="24"/>
        </w:rPr>
        <w:t>у</w:t>
      </w:r>
      <w:r w:rsidR="00F26CF2" w:rsidRPr="00EF7575">
        <w:rPr>
          <w:rFonts w:ascii="Times New Roman" w:hAnsi="Times New Roman"/>
          <w:sz w:val="24"/>
          <w:szCs w:val="24"/>
        </w:rPr>
        <w:t xml:space="preserve"> хартија од вредности</w:t>
      </w:r>
      <w:r w:rsidRPr="00EF7575">
        <w:rPr>
          <w:rFonts w:ascii="Times New Roman" w:hAnsi="Times New Roman"/>
          <w:sz w:val="24"/>
          <w:szCs w:val="24"/>
        </w:rPr>
        <w:t xml:space="preserve"> по коме није извршен упис у регистар заложног права до дана ступања на снагу овог закона, завршиће се у складу са одредбама Закона о тржишту капитала (</w:t>
      </w:r>
      <w:r w:rsidR="00243576" w:rsidRPr="00EF7575">
        <w:rPr>
          <w:rFonts w:ascii="Times New Roman" w:hAnsi="Times New Roman"/>
          <w:sz w:val="24"/>
          <w:szCs w:val="24"/>
        </w:rPr>
        <w:t>„</w:t>
      </w:r>
      <w:r w:rsidR="00F26CF2" w:rsidRPr="00EF7575">
        <w:rPr>
          <w:rFonts w:ascii="Times New Roman" w:hAnsi="Times New Roman"/>
          <w:sz w:val="24"/>
          <w:szCs w:val="24"/>
        </w:rPr>
        <w:t>Службени</w:t>
      </w:r>
      <w:r w:rsidRPr="00EF7575">
        <w:rPr>
          <w:rFonts w:ascii="Times New Roman" w:hAnsi="Times New Roman"/>
          <w:sz w:val="24"/>
          <w:szCs w:val="24"/>
        </w:rPr>
        <w:t xml:space="preserve"> гласник РС</w:t>
      </w:r>
      <w:r w:rsidR="00243576" w:rsidRPr="00EF7575">
        <w:rPr>
          <w:rFonts w:ascii="Times New Roman" w:hAnsi="Times New Roman"/>
          <w:sz w:val="24"/>
          <w:szCs w:val="24"/>
        </w:rPr>
        <w:t>ˮ</w:t>
      </w:r>
      <w:r w:rsidR="00F26CF2" w:rsidRPr="00EF7575">
        <w:rPr>
          <w:rFonts w:ascii="Times New Roman" w:hAnsi="Times New Roman"/>
          <w:sz w:val="24"/>
          <w:szCs w:val="24"/>
        </w:rPr>
        <w:t>, број 129/</w:t>
      </w:r>
      <w:r w:rsidRPr="00EF7575">
        <w:rPr>
          <w:rFonts w:ascii="Times New Roman" w:hAnsi="Times New Roman"/>
          <w:sz w:val="24"/>
          <w:szCs w:val="24"/>
        </w:rPr>
        <w:t xml:space="preserve">21) и Правила пословања </w:t>
      </w:r>
      <w:r w:rsidR="00F26CF2" w:rsidRPr="00EF7575">
        <w:rPr>
          <w:rFonts w:ascii="Times New Roman" w:hAnsi="Times New Roman"/>
          <w:sz w:val="24"/>
          <w:szCs w:val="24"/>
        </w:rPr>
        <w:t>Централног регистра</w:t>
      </w:r>
      <w:r w:rsidR="00B41E93" w:rsidRPr="00EF7575">
        <w:rPr>
          <w:rFonts w:ascii="Times New Roman" w:hAnsi="Times New Roman"/>
          <w:sz w:val="24"/>
          <w:szCs w:val="24"/>
        </w:rPr>
        <w:t>, депоа и клиринга</w:t>
      </w:r>
      <w:r w:rsidR="00F26CF2" w:rsidRPr="00EF7575">
        <w:rPr>
          <w:rFonts w:ascii="Times New Roman" w:hAnsi="Times New Roman"/>
          <w:sz w:val="24"/>
          <w:szCs w:val="24"/>
        </w:rPr>
        <w:t xml:space="preserve"> хартија од вредности</w:t>
      </w:r>
      <w:r w:rsidRPr="00EF7575">
        <w:rPr>
          <w:rFonts w:ascii="Times New Roman" w:hAnsi="Times New Roman"/>
          <w:sz w:val="24"/>
          <w:szCs w:val="24"/>
        </w:rPr>
        <w:t xml:space="preserve"> 10 број 2/12-3 од</w:t>
      </w:r>
      <w:r w:rsidR="00F26CF2" w:rsidRPr="00EF7575">
        <w:rPr>
          <w:rFonts w:ascii="Times New Roman" w:hAnsi="Times New Roman"/>
          <w:sz w:val="24"/>
          <w:szCs w:val="24"/>
        </w:rPr>
        <w:t xml:space="preserve"> 27. априла </w:t>
      </w:r>
      <w:r w:rsidRPr="00EF7575">
        <w:rPr>
          <w:rFonts w:ascii="Times New Roman" w:hAnsi="Times New Roman"/>
          <w:sz w:val="24"/>
          <w:szCs w:val="24"/>
        </w:rPr>
        <w:t>2012. године, закључно са изменама и допунама 10 број 2-10/13-2 од</w:t>
      </w:r>
      <w:r w:rsidR="00F26CF2" w:rsidRPr="00EF7575">
        <w:rPr>
          <w:rFonts w:ascii="Times New Roman" w:hAnsi="Times New Roman"/>
          <w:sz w:val="24"/>
          <w:szCs w:val="24"/>
        </w:rPr>
        <w:t xml:space="preserve"> 8. априла </w:t>
      </w:r>
      <w:r w:rsidRPr="00EF7575">
        <w:rPr>
          <w:rFonts w:ascii="Times New Roman" w:hAnsi="Times New Roman"/>
          <w:sz w:val="24"/>
          <w:szCs w:val="24"/>
        </w:rPr>
        <w:t>2025. године.</w:t>
      </w:r>
    </w:p>
    <w:p w14:paraId="5FB4DDD6" w14:textId="3FD9F12B" w:rsidR="00A05347" w:rsidRPr="00EF7575" w:rsidRDefault="00A05347" w:rsidP="00004E6E">
      <w:pPr>
        <w:tabs>
          <w:tab w:val="clear" w:pos="1080"/>
        </w:tabs>
        <w:spacing w:after="0"/>
        <w:rPr>
          <w:rFonts w:ascii="Times New Roman" w:hAnsi="Times New Roman"/>
          <w:sz w:val="24"/>
          <w:szCs w:val="24"/>
        </w:rPr>
      </w:pPr>
      <w:r w:rsidRPr="00EF7575">
        <w:rPr>
          <w:rFonts w:ascii="Times New Roman" w:hAnsi="Times New Roman"/>
          <w:sz w:val="24"/>
          <w:szCs w:val="24"/>
        </w:rPr>
        <w:t xml:space="preserve">Поступак присвајања, односно стицања права својине на финансијском инструменту на коме је уписано заложно право у регистар заложног права пре дана ступања на снагу овог закона завршиће се у складу </w:t>
      </w:r>
      <w:r w:rsidR="00CA05A2" w:rsidRPr="00EF7575">
        <w:rPr>
          <w:rFonts w:ascii="Times New Roman" w:hAnsi="Times New Roman"/>
          <w:sz w:val="24"/>
          <w:szCs w:val="24"/>
        </w:rPr>
        <w:t>Законом о тржишту капитала („Службени гласник РСˮ, број 129/21)</w:t>
      </w:r>
      <w:r w:rsidRPr="00EF7575">
        <w:rPr>
          <w:rFonts w:ascii="Times New Roman" w:hAnsi="Times New Roman"/>
          <w:sz w:val="24"/>
          <w:szCs w:val="24"/>
        </w:rPr>
        <w:t xml:space="preserve"> и Правилима пословања </w:t>
      </w:r>
      <w:r w:rsidR="00CA05A2" w:rsidRPr="00EF7575">
        <w:rPr>
          <w:rFonts w:ascii="Times New Roman" w:hAnsi="Times New Roman"/>
          <w:sz w:val="24"/>
          <w:szCs w:val="24"/>
        </w:rPr>
        <w:t>Централног регистра</w:t>
      </w:r>
      <w:r w:rsidR="00B41E93" w:rsidRPr="00EF7575">
        <w:rPr>
          <w:rFonts w:ascii="Times New Roman" w:hAnsi="Times New Roman"/>
          <w:sz w:val="24"/>
          <w:szCs w:val="24"/>
        </w:rPr>
        <w:t>, депоа и клиринга</w:t>
      </w:r>
      <w:r w:rsidR="00CA05A2" w:rsidRPr="00EF7575">
        <w:rPr>
          <w:rFonts w:ascii="Times New Roman" w:hAnsi="Times New Roman"/>
          <w:sz w:val="24"/>
          <w:szCs w:val="24"/>
        </w:rPr>
        <w:t xml:space="preserve"> хартија од вредности</w:t>
      </w:r>
      <w:r w:rsidRPr="00EF7575">
        <w:rPr>
          <w:rFonts w:ascii="Times New Roman" w:hAnsi="Times New Roman"/>
          <w:sz w:val="24"/>
          <w:szCs w:val="24"/>
        </w:rPr>
        <w:t xml:space="preserve"> 10 број 2/12-3 од</w:t>
      </w:r>
      <w:r w:rsidR="00CA05A2" w:rsidRPr="00EF7575">
        <w:rPr>
          <w:rFonts w:ascii="Times New Roman" w:hAnsi="Times New Roman"/>
          <w:sz w:val="24"/>
          <w:szCs w:val="24"/>
        </w:rPr>
        <w:t xml:space="preserve"> 27. априла </w:t>
      </w:r>
      <w:r w:rsidRPr="00EF7575">
        <w:rPr>
          <w:rFonts w:ascii="Times New Roman" w:hAnsi="Times New Roman"/>
          <w:sz w:val="24"/>
          <w:szCs w:val="24"/>
        </w:rPr>
        <w:t>2012.</w:t>
      </w:r>
      <w:r w:rsidR="00CA05A2" w:rsidRPr="00EF7575">
        <w:rPr>
          <w:rFonts w:ascii="Times New Roman" w:hAnsi="Times New Roman"/>
          <w:sz w:val="24"/>
          <w:szCs w:val="24"/>
        </w:rPr>
        <w:t xml:space="preserve"> </w:t>
      </w:r>
      <w:r w:rsidRPr="00EF7575">
        <w:rPr>
          <w:rFonts w:ascii="Times New Roman" w:hAnsi="Times New Roman"/>
          <w:sz w:val="24"/>
          <w:szCs w:val="24"/>
        </w:rPr>
        <w:t>г</w:t>
      </w:r>
      <w:r w:rsidR="00CA05A2" w:rsidRPr="00EF7575">
        <w:rPr>
          <w:rFonts w:ascii="Times New Roman" w:hAnsi="Times New Roman"/>
          <w:sz w:val="24"/>
          <w:szCs w:val="24"/>
        </w:rPr>
        <w:t xml:space="preserve">одине, закључно са </w:t>
      </w:r>
      <w:r w:rsidRPr="00EF7575">
        <w:rPr>
          <w:rFonts w:ascii="Times New Roman" w:hAnsi="Times New Roman"/>
          <w:sz w:val="24"/>
          <w:szCs w:val="24"/>
        </w:rPr>
        <w:t>изменама и допунама 10 број 2-10/13-2 од</w:t>
      </w:r>
      <w:r w:rsidR="00CA05A2" w:rsidRPr="00EF7575">
        <w:rPr>
          <w:rFonts w:ascii="Times New Roman" w:hAnsi="Times New Roman"/>
          <w:sz w:val="24"/>
          <w:szCs w:val="24"/>
        </w:rPr>
        <w:t xml:space="preserve"> 8. априла </w:t>
      </w:r>
      <w:r w:rsidRPr="00EF7575">
        <w:rPr>
          <w:rFonts w:ascii="Times New Roman" w:hAnsi="Times New Roman"/>
          <w:sz w:val="24"/>
          <w:szCs w:val="24"/>
        </w:rPr>
        <w:t>2025. године.</w:t>
      </w:r>
    </w:p>
    <w:p w14:paraId="20D59DA6" w14:textId="77777777" w:rsidR="00976980" w:rsidRPr="00EF7575" w:rsidRDefault="00976980" w:rsidP="00004E6E">
      <w:pPr>
        <w:spacing w:after="0"/>
        <w:rPr>
          <w:rFonts w:ascii="Times New Roman" w:hAnsi="Times New Roman"/>
          <w:sz w:val="24"/>
          <w:szCs w:val="24"/>
        </w:rPr>
      </w:pPr>
    </w:p>
    <w:p w14:paraId="3647355E" w14:textId="6BBC2783" w:rsidR="00A05347" w:rsidRPr="00EF7575" w:rsidRDefault="00A05347" w:rsidP="00004E6E">
      <w:pPr>
        <w:spacing w:after="0"/>
        <w:ind w:firstLine="0"/>
        <w:jc w:val="center"/>
        <w:rPr>
          <w:rFonts w:ascii="Times New Roman" w:eastAsia="Calibri" w:hAnsi="Times New Roman"/>
          <w:sz w:val="24"/>
          <w:szCs w:val="24"/>
        </w:rPr>
      </w:pPr>
      <w:r w:rsidRPr="00EF7575">
        <w:rPr>
          <w:rFonts w:ascii="Times New Roman" w:eastAsia="Calibri" w:hAnsi="Times New Roman"/>
          <w:sz w:val="24"/>
          <w:szCs w:val="24"/>
        </w:rPr>
        <w:t xml:space="preserve">Члан </w:t>
      </w:r>
      <w:r w:rsidR="00976980" w:rsidRPr="00EF7575">
        <w:rPr>
          <w:rFonts w:ascii="Times New Roman" w:eastAsia="Calibri" w:hAnsi="Times New Roman"/>
          <w:sz w:val="24"/>
          <w:szCs w:val="24"/>
        </w:rPr>
        <w:t>42</w:t>
      </w:r>
      <w:r w:rsidRPr="00EF7575">
        <w:rPr>
          <w:rFonts w:ascii="Times New Roman" w:eastAsia="Calibri" w:hAnsi="Times New Roman"/>
          <w:sz w:val="24"/>
          <w:szCs w:val="24"/>
        </w:rPr>
        <w:t>.</w:t>
      </w:r>
    </w:p>
    <w:p w14:paraId="64D73196" w14:textId="0479C594" w:rsidR="00A05347" w:rsidRPr="00EF7575" w:rsidRDefault="00806EB7" w:rsidP="00004E6E">
      <w:pPr>
        <w:tabs>
          <w:tab w:val="left" w:pos="720"/>
        </w:tabs>
        <w:spacing w:after="0"/>
        <w:ind w:firstLine="0"/>
        <w:rPr>
          <w:rFonts w:ascii="Times New Roman" w:eastAsia="Calibri" w:hAnsi="Times New Roman"/>
          <w:sz w:val="24"/>
          <w:szCs w:val="24"/>
        </w:rPr>
      </w:pPr>
      <w:r w:rsidRPr="00EF7575">
        <w:rPr>
          <w:rFonts w:ascii="Times New Roman" w:eastAsia="Calibri" w:hAnsi="Times New Roman"/>
          <w:sz w:val="24"/>
          <w:szCs w:val="24"/>
        </w:rPr>
        <w:tab/>
      </w:r>
      <w:r w:rsidR="00CA05A2" w:rsidRPr="00EF7575">
        <w:rPr>
          <w:rFonts w:ascii="Times New Roman" w:hAnsi="Times New Roman"/>
          <w:sz w:val="24"/>
          <w:szCs w:val="24"/>
        </w:rPr>
        <w:t>Централни регистар</w:t>
      </w:r>
      <w:r w:rsidR="00B41E93" w:rsidRPr="00EF7575">
        <w:rPr>
          <w:rFonts w:ascii="Times New Roman" w:hAnsi="Times New Roman"/>
          <w:sz w:val="24"/>
          <w:szCs w:val="24"/>
        </w:rPr>
        <w:t>, депо и клиринг</w:t>
      </w:r>
      <w:r w:rsidR="00CA05A2" w:rsidRPr="00EF7575">
        <w:rPr>
          <w:rFonts w:ascii="Times New Roman" w:hAnsi="Times New Roman"/>
          <w:sz w:val="24"/>
          <w:szCs w:val="24"/>
        </w:rPr>
        <w:t xml:space="preserve"> хартија од вредности</w:t>
      </w:r>
      <w:r w:rsidR="00A05347" w:rsidRPr="00EF7575">
        <w:rPr>
          <w:rFonts w:ascii="Times New Roman" w:eastAsia="Calibri" w:hAnsi="Times New Roman"/>
          <w:sz w:val="24"/>
          <w:szCs w:val="24"/>
        </w:rPr>
        <w:t xml:space="preserve"> ће забележбе из члана </w:t>
      </w:r>
      <w:r w:rsidR="003A683E" w:rsidRPr="00EF7575">
        <w:rPr>
          <w:rFonts w:ascii="Times New Roman" w:eastAsia="Calibri" w:hAnsi="Times New Roman"/>
          <w:sz w:val="24"/>
          <w:szCs w:val="24"/>
        </w:rPr>
        <w:t>7</w:t>
      </w:r>
      <w:r w:rsidR="00C911D6" w:rsidRPr="00EF7575">
        <w:rPr>
          <w:rFonts w:ascii="Times New Roman" w:eastAsia="Calibri" w:hAnsi="Times New Roman"/>
          <w:sz w:val="24"/>
          <w:szCs w:val="24"/>
        </w:rPr>
        <w:t>.</w:t>
      </w:r>
      <w:r w:rsidR="003A683E" w:rsidRPr="00EF7575">
        <w:rPr>
          <w:rFonts w:ascii="Times New Roman" w:eastAsia="Calibri" w:hAnsi="Times New Roman"/>
          <w:sz w:val="24"/>
          <w:szCs w:val="24"/>
        </w:rPr>
        <w:t xml:space="preserve"> </w:t>
      </w:r>
      <w:r w:rsidR="00A05347" w:rsidRPr="00EF7575">
        <w:rPr>
          <w:rFonts w:ascii="Times New Roman" w:eastAsia="Calibri" w:hAnsi="Times New Roman"/>
          <w:sz w:val="24"/>
          <w:szCs w:val="24"/>
        </w:rPr>
        <w:t>овог закона почети да објављује на својој инт</w:t>
      </w:r>
      <w:r w:rsidR="00CA05A2" w:rsidRPr="00EF7575">
        <w:rPr>
          <w:rFonts w:ascii="Times New Roman" w:eastAsia="Calibri" w:hAnsi="Times New Roman"/>
          <w:sz w:val="24"/>
          <w:szCs w:val="24"/>
        </w:rPr>
        <w:t>ернет страници најкасније по ис</w:t>
      </w:r>
      <w:r w:rsidR="00A05347" w:rsidRPr="00EF7575">
        <w:rPr>
          <w:rFonts w:ascii="Times New Roman" w:eastAsia="Calibri" w:hAnsi="Times New Roman"/>
          <w:sz w:val="24"/>
          <w:szCs w:val="24"/>
        </w:rPr>
        <w:t>теку 18 месеци од дана ступања на снагу овог закона, за заложна права уписана у регистар заложног права након стварања техничких услова за објављивање ових забележби.</w:t>
      </w:r>
    </w:p>
    <w:p w14:paraId="53146C85" w14:textId="39BBF051" w:rsidR="00401EEE" w:rsidRPr="00EF7575" w:rsidRDefault="00401EEE" w:rsidP="00004E6E">
      <w:pPr>
        <w:tabs>
          <w:tab w:val="left" w:pos="720"/>
        </w:tabs>
        <w:spacing w:after="0"/>
        <w:ind w:firstLine="0"/>
        <w:rPr>
          <w:rFonts w:ascii="Times New Roman" w:eastAsia="Calibri" w:hAnsi="Times New Roman"/>
          <w:sz w:val="24"/>
          <w:szCs w:val="24"/>
        </w:rPr>
      </w:pPr>
    </w:p>
    <w:p w14:paraId="6C3CCA27" w14:textId="756EB555" w:rsidR="00401EEE" w:rsidRPr="00EF7575" w:rsidRDefault="00401EEE" w:rsidP="00004E6E">
      <w:pPr>
        <w:tabs>
          <w:tab w:val="clear" w:pos="1080"/>
        </w:tabs>
        <w:spacing w:after="0" w:line="276" w:lineRule="auto"/>
        <w:ind w:firstLine="0"/>
        <w:jc w:val="center"/>
        <w:rPr>
          <w:rFonts w:ascii="Times New Roman" w:eastAsia="Calibri" w:hAnsi="Times New Roman"/>
          <w:sz w:val="24"/>
          <w:szCs w:val="24"/>
        </w:rPr>
      </w:pPr>
      <w:r w:rsidRPr="00EF7575">
        <w:rPr>
          <w:rFonts w:ascii="Times New Roman" w:eastAsia="Calibri" w:hAnsi="Times New Roman"/>
          <w:sz w:val="24"/>
          <w:szCs w:val="24"/>
        </w:rPr>
        <w:t xml:space="preserve">Члан </w:t>
      </w:r>
      <w:r w:rsidR="00976980" w:rsidRPr="00EF7575">
        <w:rPr>
          <w:rFonts w:ascii="Times New Roman" w:eastAsia="Calibri" w:hAnsi="Times New Roman"/>
          <w:sz w:val="24"/>
          <w:szCs w:val="24"/>
        </w:rPr>
        <w:t>43</w:t>
      </w:r>
      <w:r w:rsidRPr="00EF7575">
        <w:rPr>
          <w:rFonts w:ascii="Times New Roman" w:eastAsia="Calibri" w:hAnsi="Times New Roman"/>
          <w:sz w:val="24"/>
          <w:szCs w:val="24"/>
        </w:rPr>
        <w:t>.</w:t>
      </w:r>
    </w:p>
    <w:p w14:paraId="5BD6823E" w14:textId="0E6F0D8D" w:rsidR="006A5E3F" w:rsidRPr="00EF7575" w:rsidRDefault="006A5E3F" w:rsidP="00004E6E">
      <w:pPr>
        <w:tabs>
          <w:tab w:val="left" w:pos="720"/>
        </w:tabs>
        <w:spacing w:after="0"/>
        <w:ind w:firstLine="0"/>
        <w:rPr>
          <w:rFonts w:ascii="Times New Roman" w:eastAsia="Calibri" w:hAnsi="Times New Roman"/>
          <w:sz w:val="24"/>
          <w:szCs w:val="24"/>
        </w:rPr>
      </w:pPr>
      <w:r w:rsidRPr="00EF7575">
        <w:rPr>
          <w:rFonts w:ascii="Times New Roman" w:eastAsia="Calibri" w:hAnsi="Times New Roman"/>
          <w:sz w:val="24"/>
          <w:szCs w:val="24"/>
        </w:rPr>
        <w:tab/>
      </w:r>
      <w:r w:rsidR="00401EEE" w:rsidRPr="00EF7575">
        <w:rPr>
          <w:rFonts w:ascii="Times New Roman" w:eastAsia="Calibri" w:hAnsi="Times New Roman"/>
          <w:sz w:val="24"/>
          <w:szCs w:val="24"/>
        </w:rPr>
        <w:t xml:space="preserve">Комисија за хартије од вредности ће донети прописе </w:t>
      </w:r>
      <w:r w:rsidRPr="00EF7575">
        <w:rPr>
          <w:rFonts w:ascii="Times New Roman" w:eastAsia="Calibri" w:hAnsi="Times New Roman"/>
          <w:sz w:val="24"/>
          <w:szCs w:val="24"/>
        </w:rPr>
        <w:t xml:space="preserve">који уређују </w:t>
      </w:r>
      <w:r w:rsidRPr="00EF7575">
        <w:rPr>
          <w:rFonts w:ascii="Times New Roman" w:hAnsi="Times New Roman"/>
          <w:sz w:val="24"/>
          <w:szCs w:val="24"/>
        </w:rPr>
        <w:t>потребне податке, начин достављања и њихово објављивање за издаваоце чије хартије од вредности су укључене на МТП или ОТП у</w:t>
      </w:r>
      <w:r w:rsidR="00401EEE" w:rsidRPr="00EF7575">
        <w:rPr>
          <w:rFonts w:ascii="Times New Roman" w:eastAsia="Calibri" w:hAnsi="Times New Roman"/>
          <w:sz w:val="24"/>
          <w:szCs w:val="24"/>
        </w:rPr>
        <w:t xml:space="preserve"> року од </w:t>
      </w:r>
      <w:r w:rsidR="00F86C4B" w:rsidRPr="00EF7575">
        <w:rPr>
          <w:rFonts w:ascii="Times New Roman" w:eastAsia="Calibri" w:hAnsi="Times New Roman"/>
          <w:sz w:val="24"/>
          <w:szCs w:val="24"/>
        </w:rPr>
        <w:t>три</w:t>
      </w:r>
      <w:r w:rsidR="00401EEE" w:rsidRPr="00EF7575">
        <w:rPr>
          <w:rFonts w:ascii="Times New Roman" w:eastAsia="Calibri" w:hAnsi="Times New Roman"/>
          <w:sz w:val="24"/>
          <w:szCs w:val="24"/>
        </w:rPr>
        <w:t xml:space="preserve"> месеца од дана ступања на снагу овог закона.</w:t>
      </w:r>
      <w:r w:rsidR="00401EEE" w:rsidRPr="00EF7575">
        <w:rPr>
          <w:rFonts w:ascii="Times New Roman" w:eastAsia="Calibri" w:hAnsi="Times New Roman"/>
          <w:sz w:val="24"/>
          <w:szCs w:val="24"/>
        </w:rPr>
        <w:tab/>
        <w:t xml:space="preserve"> </w:t>
      </w:r>
    </w:p>
    <w:p w14:paraId="556781DC" w14:textId="77777777" w:rsidR="00CA05A2" w:rsidRPr="00EF7575" w:rsidRDefault="00CA05A2" w:rsidP="00004E6E">
      <w:pPr>
        <w:tabs>
          <w:tab w:val="left" w:pos="720"/>
        </w:tabs>
        <w:spacing w:after="0"/>
        <w:ind w:firstLine="0"/>
        <w:rPr>
          <w:rFonts w:ascii="Times New Roman" w:hAnsi="Times New Roman"/>
          <w:sz w:val="24"/>
          <w:szCs w:val="24"/>
        </w:rPr>
      </w:pPr>
    </w:p>
    <w:p w14:paraId="0C2B3783" w14:textId="11E18661" w:rsidR="006575FC" w:rsidRPr="00EF7575" w:rsidRDefault="006575FC" w:rsidP="00004E6E">
      <w:pPr>
        <w:pStyle w:val="Clan"/>
        <w:tabs>
          <w:tab w:val="clear" w:pos="1080"/>
          <w:tab w:val="left" w:pos="709"/>
          <w:tab w:val="left" w:pos="2410"/>
        </w:tabs>
        <w:spacing w:before="0" w:after="0"/>
        <w:ind w:left="0" w:right="0"/>
        <w:rPr>
          <w:rFonts w:ascii="Times New Roman" w:hAnsi="Times New Roman"/>
          <w:b w:val="0"/>
          <w:sz w:val="24"/>
          <w:szCs w:val="24"/>
        </w:rPr>
      </w:pPr>
      <w:r w:rsidRPr="00EF7575">
        <w:rPr>
          <w:rFonts w:ascii="Times New Roman" w:hAnsi="Times New Roman"/>
          <w:b w:val="0"/>
          <w:sz w:val="24"/>
          <w:szCs w:val="24"/>
        </w:rPr>
        <w:t xml:space="preserve">Члан </w:t>
      </w:r>
      <w:r w:rsidR="00E47D65" w:rsidRPr="00EF7575">
        <w:rPr>
          <w:rFonts w:ascii="Times New Roman" w:hAnsi="Times New Roman"/>
          <w:b w:val="0"/>
          <w:sz w:val="24"/>
          <w:szCs w:val="24"/>
        </w:rPr>
        <w:t>4</w:t>
      </w:r>
      <w:r w:rsidR="00976980" w:rsidRPr="00EF7575">
        <w:rPr>
          <w:rFonts w:ascii="Times New Roman" w:hAnsi="Times New Roman"/>
          <w:b w:val="0"/>
          <w:sz w:val="24"/>
          <w:szCs w:val="24"/>
        </w:rPr>
        <w:t>4</w:t>
      </w:r>
      <w:r w:rsidRPr="00EF7575">
        <w:rPr>
          <w:rFonts w:ascii="Times New Roman" w:hAnsi="Times New Roman"/>
          <w:b w:val="0"/>
          <w:sz w:val="24"/>
          <w:szCs w:val="24"/>
        </w:rPr>
        <w:t>.</w:t>
      </w:r>
    </w:p>
    <w:p w14:paraId="70FD48B8" w14:textId="77777777" w:rsidR="006575FC" w:rsidRPr="00EF7575" w:rsidRDefault="006575FC" w:rsidP="00004E6E">
      <w:pPr>
        <w:spacing w:after="0"/>
        <w:ind w:firstLine="0"/>
        <w:rPr>
          <w:rFonts w:ascii="Times New Roman" w:eastAsia="Calibri" w:hAnsi="Times New Roman"/>
          <w:sz w:val="24"/>
          <w:szCs w:val="24"/>
        </w:rPr>
      </w:pPr>
      <w:r w:rsidRPr="00EF7575">
        <w:rPr>
          <w:rFonts w:ascii="Times New Roman" w:hAnsi="Times New Roman"/>
          <w:sz w:val="24"/>
          <w:szCs w:val="24"/>
        </w:rPr>
        <w:t xml:space="preserve">            Овај закон ступа на снагу осмог дана од дана објављивања у „Службеном гласнику Републике Србије”</w:t>
      </w:r>
      <w:r w:rsidRPr="00EF7575">
        <w:rPr>
          <w:rFonts w:ascii="Times" w:hAnsi="Times"/>
          <w:sz w:val="24"/>
          <w:szCs w:val="24"/>
        </w:rPr>
        <w:t>.</w:t>
      </w:r>
    </w:p>
    <w:p w14:paraId="3FDBBA86" w14:textId="77777777" w:rsidR="00642CB9" w:rsidRPr="00EF7575" w:rsidRDefault="00642CB9" w:rsidP="00004E6E">
      <w:pPr>
        <w:spacing w:after="0"/>
      </w:pPr>
    </w:p>
    <w:sectPr w:rsidR="00642CB9" w:rsidRPr="00EF7575" w:rsidSect="00EE0325">
      <w:footerReference w:type="even" r:id="rId8"/>
      <w:footerReference w:type="default" r:id="rId9"/>
      <w:pgSz w:w="11906" w:h="16838" w:code="9"/>
      <w:pgMar w:top="1440" w:right="1800" w:bottom="1440" w:left="180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23545EB" w16cex:dateUtc="2025-09-08T0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7B0BDE" w16cid:durableId="347EEE07"/>
  <w16cid:commentId w16cid:paraId="7F983652" w16cid:durableId="7D96F9AF"/>
  <w16cid:commentId w16cid:paraId="53212D67" w16cid:durableId="139B4528"/>
  <w16cid:commentId w16cid:paraId="35499FEB" w16cid:durableId="223545EB"/>
  <w16cid:commentId w16cid:paraId="6D89D82E" w16cid:durableId="0117A460"/>
  <w16cid:commentId w16cid:paraId="503ED855" w16cid:durableId="228BF30C"/>
  <w16cid:commentId w16cid:paraId="15FE09ED" w16cid:durableId="6DF7C9FB"/>
  <w16cid:commentId w16cid:paraId="4DCF82CB" w16cid:durableId="560C8BF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0B2CD" w14:textId="77777777" w:rsidR="00A87877" w:rsidRDefault="00A87877">
      <w:pPr>
        <w:spacing w:after="0"/>
      </w:pPr>
      <w:r>
        <w:separator/>
      </w:r>
    </w:p>
  </w:endnote>
  <w:endnote w:type="continuationSeparator" w:id="0">
    <w:p w14:paraId="6A748C22" w14:textId="77777777" w:rsidR="00A87877" w:rsidRDefault="00A878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E7EE2" w14:textId="77777777" w:rsidR="00BA1ED5" w:rsidRDefault="00BE4BBE" w:rsidP="009647DC">
    <w:pPr>
      <w:pStyle w:val="Footer"/>
      <w:framePr w:wrap="around" w:vAnchor="text" w:hAnchor="margin" w:xAlign="right" w:y="1"/>
      <w:rPr>
        <w:rStyle w:val="PageNumber"/>
      </w:rPr>
    </w:pPr>
    <w:r>
      <w:rPr>
        <w:rStyle w:val="PageNumber"/>
      </w:rPr>
      <w:fldChar w:fldCharType="begin"/>
    </w:r>
    <w:r w:rsidR="00BA1ED5">
      <w:rPr>
        <w:rStyle w:val="PageNumber"/>
      </w:rPr>
      <w:instrText xml:space="preserve">PAGE  </w:instrText>
    </w:r>
    <w:r>
      <w:rPr>
        <w:rStyle w:val="PageNumber"/>
      </w:rPr>
      <w:fldChar w:fldCharType="end"/>
    </w:r>
  </w:p>
  <w:p w14:paraId="2FA657BA" w14:textId="77777777" w:rsidR="00BA1ED5" w:rsidRDefault="00BA1ED5" w:rsidP="009647D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07EDD" w14:textId="15CF0591" w:rsidR="00BA1ED5" w:rsidRDefault="00BE4BBE" w:rsidP="009647DC">
    <w:pPr>
      <w:pStyle w:val="Footer"/>
      <w:framePr w:wrap="around" w:vAnchor="text" w:hAnchor="margin" w:xAlign="right" w:y="1"/>
      <w:rPr>
        <w:rStyle w:val="PageNumber"/>
      </w:rPr>
    </w:pPr>
    <w:r>
      <w:rPr>
        <w:rStyle w:val="PageNumber"/>
      </w:rPr>
      <w:fldChar w:fldCharType="begin"/>
    </w:r>
    <w:r w:rsidR="00BA1ED5">
      <w:rPr>
        <w:rStyle w:val="PageNumber"/>
      </w:rPr>
      <w:instrText xml:space="preserve">PAGE  </w:instrText>
    </w:r>
    <w:r>
      <w:rPr>
        <w:rStyle w:val="PageNumber"/>
      </w:rPr>
      <w:fldChar w:fldCharType="separate"/>
    </w:r>
    <w:r w:rsidR="008D3BB4">
      <w:rPr>
        <w:rStyle w:val="PageNumber"/>
        <w:noProof/>
      </w:rPr>
      <w:t>2</w:t>
    </w:r>
    <w:r>
      <w:rPr>
        <w:rStyle w:val="PageNumber"/>
      </w:rPr>
      <w:fldChar w:fldCharType="end"/>
    </w:r>
  </w:p>
  <w:p w14:paraId="61DFAA31" w14:textId="77777777" w:rsidR="00BA1ED5" w:rsidRDefault="00BA1ED5" w:rsidP="009647D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59C3C" w14:textId="77777777" w:rsidR="00A87877" w:rsidRDefault="00A87877">
      <w:pPr>
        <w:spacing w:after="0"/>
      </w:pPr>
      <w:r>
        <w:separator/>
      </w:r>
    </w:p>
  </w:footnote>
  <w:footnote w:type="continuationSeparator" w:id="0">
    <w:p w14:paraId="0ACFF92E" w14:textId="77777777" w:rsidR="00A87877" w:rsidRDefault="00A8787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81E53"/>
    <w:multiLevelType w:val="hybridMultilevel"/>
    <w:tmpl w:val="D98A0540"/>
    <w:lvl w:ilvl="0" w:tplc="912CDC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0A0C1A"/>
    <w:multiLevelType w:val="hybridMultilevel"/>
    <w:tmpl w:val="FF82C8F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258461BC"/>
    <w:multiLevelType w:val="hybridMultilevel"/>
    <w:tmpl w:val="72442FE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14DA2"/>
    <w:multiLevelType w:val="hybridMultilevel"/>
    <w:tmpl w:val="CAD27B36"/>
    <w:lvl w:ilvl="0" w:tplc="BC3AB0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F866B9"/>
    <w:multiLevelType w:val="hybridMultilevel"/>
    <w:tmpl w:val="48AA00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46A08"/>
    <w:multiLevelType w:val="hybridMultilevel"/>
    <w:tmpl w:val="FF82C8F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49E9424C"/>
    <w:multiLevelType w:val="hybridMultilevel"/>
    <w:tmpl w:val="9F96B27A"/>
    <w:lvl w:ilvl="0" w:tplc="DD2C7E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EAB3395"/>
    <w:multiLevelType w:val="hybridMultilevel"/>
    <w:tmpl w:val="BBB6CCE4"/>
    <w:lvl w:ilvl="0" w:tplc="4A24CD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1A90628"/>
    <w:multiLevelType w:val="hybridMultilevel"/>
    <w:tmpl w:val="B090F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2853E3"/>
    <w:multiLevelType w:val="hybridMultilevel"/>
    <w:tmpl w:val="EC5895BA"/>
    <w:lvl w:ilvl="0" w:tplc="EADC90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E25751"/>
    <w:multiLevelType w:val="hybridMultilevel"/>
    <w:tmpl w:val="42342D7C"/>
    <w:lvl w:ilvl="0" w:tplc="3C9ED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2C600E"/>
    <w:multiLevelType w:val="hybridMultilevel"/>
    <w:tmpl w:val="F7947526"/>
    <w:lvl w:ilvl="0" w:tplc="B3A8A6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417749"/>
    <w:multiLevelType w:val="multilevel"/>
    <w:tmpl w:val="16180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1116BA"/>
    <w:multiLevelType w:val="hybridMultilevel"/>
    <w:tmpl w:val="7432047A"/>
    <w:lvl w:ilvl="0" w:tplc="B80E7D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B143A5"/>
    <w:multiLevelType w:val="hybridMultilevel"/>
    <w:tmpl w:val="B7746C60"/>
    <w:lvl w:ilvl="0" w:tplc="3C9EDA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751F64"/>
    <w:multiLevelType w:val="hybridMultilevel"/>
    <w:tmpl w:val="FE3CE51C"/>
    <w:lvl w:ilvl="0" w:tplc="E34ECFA4">
      <w:start w:val="1"/>
      <w:numFmt w:val="decimal"/>
      <w:lvlText w:val="%1)"/>
      <w:lvlJc w:val="left"/>
      <w:pPr>
        <w:ind w:left="1020" w:hanging="360"/>
      </w:pPr>
    </w:lvl>
    <w:lvl w:ilvl="1" w:tplc="4A58A93A">
      <w:start w:val="1"/>
      <w:numFmt w:val="decimal"/>
      <w:lvlText w:val="%2)"/>
      <w:lvlJc w:val="left"/>
      <w:pPr>
        <w:ind w:left="1020" w:hanging="360"/>
      </w:pPr>
    </w:lvl>
    <w:lvl w:ilvl="2" w:tplc="8A24FF9C">
      <w:start w:val="1"/>
      <w:numFmt w:val="decimal"/>
      <w:lvlText w:val="%3)"/>
      <w:lvlJc w:val="left"/>
      <w:pPr>
        <w:ind w:left="1020" w:hanging="360"/>
      </w:pPr>
    </w:lvl>
    <w:lvl w:ilvl="3" w:tplc="C1D47B00">
      <w:start w:val="1"/>
      <w:numFmt w:val="decimal"/>
      <w:lvlText w:val="%4)"/>
      <w:lvlJc w:val="left"/>
      <w:pPr>
        <w:ind w:left="1020" w:hanging="360"/>
      </w:pPr>
    </w:lvl>
    <w:lvl w:ilvl="4" w:tplc="3FA4052A">
      <w:start w:val="1"/>
      <w:numFmt w:val="decimal"/>
      <w:lvlText w:val="%5)"/>
      <w:lvlJc w:val="left"/>
      <w:pPr>
        <w:ind w:left="1020" w:hanging="360"/>
      </w:pPr>
    </w:lvl>
    <w:lvl w:ilvl="5" w:tplc="60C02222">
      <w:start w:val="1"/>
      <w:numFmt w:val="decimal"/>
      <w:lvlText w:val="%6)"/>
      <w:lvlJc w:val="left"/>
      <w:pPr>
        <w:ind w:left="1020" w:hanging="360"/>
      </w:pPr>
    </w:lvl>
    <w:lvl w:ilvl="6" w:tplc="D846A434">
      <w:start w:val="1"/>
      <w:numFmt w:val="decimal"/>
      <w:lvlText w:val="%7)"/>
      <w:lvlJc w:val="left"/>
      <w:pPr>
        <w:ind w:left="1020" w:hanging="360"/>
      </w:pPr>
    </w:lvl>
    <w:lvl w:ilvl="7" w:tplc="FB1621AC">
      <w:start w:val="1"/>
      <w:numFmt w:val="decimal"/>
      <w:lvlText w:val="%8)"/>
      <w:lvlJc w:val="left"/>
      <w:pPr>
        <w:ind w:left="1020" w:hanging="360"/>
      </w:pPr>
    </w:lvl>
    <w:lvl w:ilvl="8" w:tplc="34EEDC6A">
      <w:start w:val="1"/>
      <w:numFmt w:val="decimal"/>
      <w:lvlText w:val="%9)"/>
      <w:lvlJc w:val="left"/>
      <w:pPr>
        <w:ind w:left="1020" w:hanging="360"/>
      </w:pPr>
    </w:lvl>
  </w:abstractNum>
  <w:abstractNum w:abstractNumId="16" w15:restartNumberingAfterBreak="0">
    <w:nsid w:val="7D6F5A98"/>
    <w:multiLevelType w:val="hybridMultilevel"/>
    <w:tmpl w:val="509A9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4"/>
  </w:num>
  <w:num w:numId="4">
    <w:abstractNumId w:val="7"/>
  </w:num>
  <w:num w:numId="5">
    <w:abstractNumId w:val="14"/>
  </w:num>
  <w:num w:numId="6">
    <w:abstractNumId w:val="9"/>
  </w:num>
  <w:num w:numId="7">
    <w:abstractNumId w:val="13"/>
  </w:num>
  <w:num w:numId="8">
    <w:abstractNumId w:val="3"/>
  </w:num>
  <w:num w:numId="9">
    <w:abstractNumId w:val="6"/>
  </w:num>
  <w:num w:numId="10">
    <w:abstractNumId w:val="0"/>
  </w:num>
  <w:num w:numId="11">
    <w:abstractNumId w:val="16"/>
  </w:num>
  <w:num w:numId="12">
    <w:abstractNumId w:val="8"/>
  </w:num>
  <w:num w:numId="13">
    <w:abstractNumId w:val="11"/>
  </w:num>
  <w:num w:numId="14">
    <w:abstractNumId w:val="15"/>
  </w:num>
  <w:num w:numId="15">
    <w:abstractNumId w:val="5"/>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6F"/>
    <w:rsid w:val="00002189"/>
    <w:rsid w:val="0000408D"/>
    <w:rsid w:val="00004488"/>
    <w:rsid w:val="00004E6E"/>
    <w:rsid w:val="00010439"/>
    <w:rsid w:val="00013C28"/>
    <w:rsid w:val="0003367C"/>
    <w:rsid w:val="00035D94"/>
    <w:rsid w:val="000451CF"/>
    <w:rsid w:val="00046823"/>
    <w:rsid w:val="00060DB2"/>
    <w:rsid w:val="00067CFE"/>
    <w:rsid w:val="00085F2E"/>
    <w:rsid w:val="00091400"/>
    <w:rsid w:val="000A5E18"/>
    <w:rsid w:val="000A6804"/>
    <w:rsid w:val="000C4B86"/>
    <w:rsid w:val="000D3354"/>
    <w:rsid w:val="000E4D29"/>
    <w:rsid w:val="000F63C9"/>
    <w:rsid w:val="0010218F"/>
    <w:rsid w:val="00115046"/>
    <w:rsid w:val="00121646"/>
    <w:rsid w:val="0013533F"/>
    <w:rsid w:val="001432B0"/>
    <w:rsid w:val="00145005"/>
    <w:rsid w:val="00152B43"/>
    <w:rsid w:val="001614F6"/>
    <w:rsid w:val="00175488"/>
    <w:rsid w:val="00175D22"/>
    <w:rsid w:val="0018249B"/>
    <w:rsid w:val="001875BE"/>
    <w:rsid w:val="001B46C6"/>
    <w:rsid w:val="001C2EAA"/>
    <w:rsid w:val="001D1966"/>
    <w:rsid w:val="001E5DB6"/>
    <w:rsid w:val="001F1753"/>
    <w:rsid w:val="00200241"/>
    <w:rsid w:val="0020531F"/>
    <w:rsid w:val="00210F4A"/>
    <w:rsid w:val="00212451"/>
    <w:rsid w:val="002126EB"/>
    <w:rsid w:val="002164CD"/>
    <w:rsid w:val="00216F1D"/>
    <w:rsid w:val="00220AF8"/>
    <w:rsid w:val="00226B24"/>
    <w:rsid w:val="00232DFF"/>
    <w:rsid w:val="00243576"/>
    <w:rsid w:val="00260CAA"/>
    <w:rsid w:val="00261919"/>
    <w:rsid w:val="0026383B"/>
    <w:rsid w:val="00265B1F"/>
    <w:rsid w:val="0028122E"/>
    <w:rsid w:val="0028514F"/>
    <w:rsid w:val="002936BD"/>
    <w:rsid w:val="002A3327"/>
    <w:rsid w:val="002B38A0"/>
    <w:rsid w:val="002C4F2A"/>
    <w:rsid w:val="002D24CC"/>
    <w:rsid w:val="002E1EB0"/>
    <w:rsid w:val="002E3EBC"/>
    <w:rsid w:val="002F7CBE"/>
    <w:rsid w:val="002F7DDC"/>
    <w:rsid w:val="00300378"/>
    <w:rsid w:val="00304BDC"/>
    <w:rsid w:val="0030558A"/>
    <w:rsid w:val="0030647A"/>
    <w:rsid w:val="00311602"/>
    <w:rsid w:val="003243E4"/>
    <w:rsid w:val="00324F88"/>
    <w:rsid w:val="00326907"/>
    <w:rsid w:val="00336A12"/>
    <w:rsid w:val="00354C1F"/>
    <w:rsid w:val="00357F95"/>
    <w:rsid w:val="0036089E"/>
    <w:rsid w:val="003633D8"/>
    <w:rsid w:val="00365A2B"/>
    <w:rsid w:val="00370F74"/>
    <w:rsid w:val="0037503C"/>
    <w:rsid w:val="00377A7F"/>
    <w:rsid w:val="00384C9B"/>
    <w:rsid w:val="003867F5"/>
    <w:rsid w:val="00395E6F"/>
    <w:rsid w:val="00396F02"/>
    <w:rsid w:val="003A3045"/>
    <w:rsid w:val="003A3B95"/>
    <w:rsid w:val="003A683E"/>
    <w:rsid w:val="003C12BF"/>
    <w:rsid w:val="003D28B7"/>
    <w:rsid w:val="003D3827"/>
    <w:rsid w:val="003E6A29"/>
    <w:rsid w:val="003F0D8A"/>
    <w:rsid w:val="003F0DF4"/>
    <w:rsid w:val="003F1575"/>
    <w:rsid w:val="003F3243"/>
    <w:rsid w:val="003F701F"/>
    <w:rsid w:val="003F78EC"/>
    <w:rsid w:val="00401EEE"/>
    <w:rsid w:val="00406292"/>
    <w:rsid w:val="00406CB6"/>
    <w:rsid w:val="004353C7"/>
    <w:rsid w:val="004402ED"/>
    <w:rsid w:val="00443D12"/>
    <w:rsid w:val="00451243"/>
    <w:rsid w:val="004543F7"/>
    <w:rsid w:val="00455BAB"/>
    <w:rsid w:val="004735F9"/>
    <w:rsid w:val="0047381B"/>
    <w:rsid w:val="004775FB"/>
    <w:rsid w:val="00481466"/>
    <w:rsid w:val="00482DA1"/>
    <w:rsid w:val="00485B4D"/>
    <w:rsid w:val="00492A4A"/>
    <w:rsid w:val="004A3622"/>
    <w:rsid w:val="004A3BF2"/>
    <w:rsid w:val="004B0A86"/>
    <w:rsid w:val="004B22D0"/>
    <w:rsid w:val="004C2C02"/>
    <w:rsid w:val="004C6D8F"/>
    <w:rsid w:val="004E2348"/>
    <w:rsid w:val="004F335F"/>
    <w:rsid w:val="004F5231"/>
    <w:rsid w:val="00503162"/>
    <w:rsid w:val="00510A83"/>
    <w:rsid w:val="00510DB3"/>
    <w:rsid w:val="005162BB"/>
    <w:rsid w:val="00523962"/>
    <w:rsid w:val="005323CC"/>
    <w:rsid w:val="005533F2"/>
    <w:rsid w:val="0056043A"/>
    <w:rsid w:val="0056320C"/>
    <w:rsid w:val="00591854"/>
    <w:rsid w:val="005945EA"/>
    <w:rsid w:val="00595821"/>
    <w:rsid w:val="00596062"/>
    <w:rsid w:val="005B0DEB"/>
    <w:rsid w:val="005C09F4"/>
    <w:rsid w:val="005C0C10"/>
    <w:rsid w:val="005C1939"/>
    <w:rsid w:val="005C7100"/>
    <w:rsid w:val="005D6310"/>
    <w:rsid w:val="005E24E7"/>
    <w:rsid w:val="005F1B10"/>
    <w:rsid w:val="005F63BB"/>
    <w:rsid w:val="005F70E5"/>
    <w:rsid w:val="00603C8E"/>
    <w:rsid w:val="006166BF"/>
    <w:rsid w:val="00621FDC"/>
    <w:rsid w:val="00627113"/>
    <w:rsid w:val="00631E8F"/>
    <w:rsid w:val="00636A92"/>
    <w:rsid w:val="00637A35"/>
    <w:rsid w:val="00642CB9"/>
    <w:rsid w:val="00644702"/>
    <w:rsid w:val="0065691B"/>
    <w:rsid w:val="006575FC"/>
    <w:rsid w:val="006612B4"/>
    <w:rsid w:val="006652EE"/>
    <w:rsid w:val="00672A07"/>
    <w:rsid w:val="00680A58"/>
    <w:rsid w:val="006841F1"/>
    <w:rsid w:val="00690029"/>
    <w:rsid w:val="00692F2F"/>
    <w:rsid w:val="006969B8"/>
    <w:rsid w:val="006A0FAD"/>
    <w:rsid w:val="006A2B5A"/>
    <w:rsid w:val="006A5E3F"/>
    <w:rsid w:val="006A7AA8"/>
    <w:rsid w:val="006C5121"/>
    <w:rsid w:val="006D0F1B"/>
    <w:rsid w:val="006D2754"/>
    <w:rsid w:val="006D39C7"/>
    <w:rsid w:val="006D430E"/>
    <w:rsid w:val="006D50EE"/>
    <w:rsid w:val="006F4CC1"/>
    <w:rsid w:val="007074F2"/>
    <w:rsid w:val="0070791C"/>
    <w:rsid w:val="007148B6"/>
    <w:rsid w:val="00720CAF"/>
    <w:rsid w:val="00724487"/>
    <w:rsid w:val="0072471A"/>
    <w:rsid w:val="00731345"/>
    <w:rsid w:val="00734573"/>
    <w:rsid w:val="0073703C"/>
    <w:rsid w:val="00737F2C"/>
    <w:rsid w:val="00742519"/>
    <w:rsid w:val="00752E97"/>
    <w:rsid w:val="007621D0"/>
    <w:rsid w:val="00763888"/>
    <w:rsid w:val="0077037D"/>
    <w:rsid w:val="00772A80"/>
    <w:rsid w:val="0077312E"/>
    <w:rsid w:val="00780724"/>
    <w:rsid w:val="00787CAD"/>
    <w:rsid w:val="007A2F42"/>
    <w:rsid w:val="007A4753"/>
    <w:rsid w:val="007B3341"/>
    <w:rsid w:val="007B4FA9"/>
    <w:rsid w:val="007D046F"/>
    <w:rsid w:val="007D49BE"/>
    <w:rsid w:val="007D5388"/>
    <w:rsid w:val="007E3393"/>
    <w:rsid w:val="007E5D1E"/>
    <w:rsid w:val="0080628D"/>
    <w:rsid w:val="00806EB7"/>
    <w:rsid w:val="00813E78"/>
    <w:rsid w:val="0081427E"/>
    <w:rsid w:val="00821588"/>
    <w:rsid w:val="0082170F"/>
    <w:rsid w:val="00826B10"/>
    <w:rsid w:val="00832641"/>
    <w:rsid w:val="00832B74"/>
    <w:rsid w:val="0083430D"/>
    <w:rsid w:val="00841D9A"/>
    <w:rsid w:val="00843BD2"/>
    <w:rsid w:val="008520BD"/>
    <w:rsid w:val="0085485E"/>
    <w:rsid w:val="0086390D"/>
    <w:rsid w:val="008718A5"/>
    <w:rsid w:val="008868A2"/>
    <w:rsid w:val="008A3564"/>
    <w:rsid w:val="008C5A60"/>
    <w:rsid w:val="008D31F8"/>
    <w:rsid w:val="008D3BB4"/>
    <w:rsid w:val="008D42A5"/>
    <w:rsid w:val="008D5C3C"/>
    <w:rsid w:val="008E0EDE"/>
    <w:rsid w:val="008E517A"/>
    <w:rsid w:val="008E5271"/>
    <w:rsid w:val="008E5AD0"/>
    <w:rsid w:val="008E707B"/>
    <w:rsid w:val="008E7666"/>
    <w:rsid w:val="008F2CC2"/>
    <w:rsid w:val="008F600E"/>
    <w:rsid w:val="009073E7"/>
    <w:rsid w:val="00907448"/>
    <w:rsid w:val="00912959"/>
    <w:rsid w:val="00920DCC"/>
    <w:rsid w:val="00937B95"/>
    <w:rsid w:val="00937F42"/>
    <w:rsid w:val="00940482"/>
    <w:rsid w:val="00953C16"/>
    <w:rsid w:val="009569BD"/>
    <w:rsid w:val="00956FF0"/>
    <w:rsid w:val="00957D9C"/>
    <w:rsid w:val="009647DC"/>
    <w:rsid w:val="009744D7"/>
    <w:rsid w:val="00976110"/>
    <w:rsid w:val="00976980"/>
    <w:rsid w:val="0098499F"/>
    <w:rsid w:val="00986691"/>
    <w:rsid w:val="00987B26"/>
    <w:rsid w:val="00991EE9"/>
    <w:rsid w:val="0099670F"/>
    <w:rsid w:val="00996FC3"/>
    <w:rsid w:val="009A2AE6"/>
    <w:rsid w:val="009B05AD"/>
    <w:rsid w:val="009B590E"/>
    <w:rsid w:val="009B69B4"/>
    <w:rsid w:val="009D7C88"/>
    <w:rsid w:val="009F0AC8"/>
    <w:rsid w:val="009F40A6"/>
    <w:rsid w:val="009F6B5C"/>
    <w:rsid w:val="009F77A2"/>
    <w:rsid w:val="00A04AFE"/>
    <w:rsid w:val="00A05347"/>
    <w:rsid w:val="00A53C36"/>
    <w:rsid w:val="00A543C8"/>
    <w:rsid w:val="00A56698"/>
    <w:rsid w:val="00A62C8C"/>
    <w:rsid w:val="00A66F5B"/>
    <w:rsid w:val="00A672B5"/>
    <w:rsid w:val="00A70101"/>
    <w:rsid w:val="00A7549A"/>
    <w:rsid w:val="00A80D86"/>
    <w:rsid w:val="00A8118C"/>
    <w:rsid w:val="00A85CF2"/>
    <w:rsid w:val="00A87109"/>
    <w:rsid w:val="00A87877"/>
    <w:rsid w:val="00A931D9"/>
    <w:rsid w:val="00A95520"/>
    <w:rsid w:val="00A9679D"/>
    <w:rsid w:val="00AB19EE"/>
    <w:rsid w:val="00AB556E"/>
    <w:rsid w:val="00AB6F86"/>
    <w:rsid w:val="00AB72DD"/>
    <w:rsid w:val="00AC2B4C"/>
    <w:rsid w:val="00AC768D"/>
    <w:rsid w:val="00AC7A65"/>
    <w:rsid w:val="00AD6B13"/>
    <w:rsid w:val="00AE01D3"/>
    <w:rsid w:val="00AF379A"/>
    <w:rsid w:val="00AF618B"/>
    <w:rsid w:val="00AF790B"/>
    <w:rsid w:val="00B05C42"/>
    <w:rsid w:val="00B05D5C"/>
    <w:rsid w:val="00B16EA8"/>
    <w:rsid w:val="00B17F73"/>
    <w:rsid w:val="00B217F8"/>
    <w:rsid w:val="00B2696D"/>
    <w:rsid w:val="00B41E93"/>
    <w:rsid w:val="00B440AD"/>
    <w:rsid w:val="00B638A3"/>
    <w:rsid w:val="00B67960"/>
    <w:rsid w:val="00B73FC1"/>
    <w:rsid w:val="00B77A9E"/>
    <w:rsid w:val="00B83542"/>
    <w:rsid w:val="00B9277F"/>
    <w:rsid w:val="00B94118"/>
    <w:rsid w:val="00B94764"/>
    <w:rsid w:val="00B973A2"/>
    <w:rsid w:val="00BA1ED5"/>
    <w:rsid w:val="00BA41EB"/>
    <w:rsid w:val="00BA710D"/>
    <w:rsid w:val="00BB6A47"/>
    <w:rsid w:val="00BB756C"/>
    <w:rsid w:val="00BD0D5A"/>
    <w:rsid w:val="00BE4BBE"/>
    <w:rsid w:val="00BF0FF4"/>
    <w:rsid w:val="00C01F4D"/>
    <w:rsid w:val="00C0363C"/>
    <w:rsid w:val="00C136F3"/>
    <w:rsid w:val="00C21655"/>
    <w:rsid w:val="00C304D9"/>
    <w:rsid w:val="00C30D72"/>
    <w:rsid w:val="00C352B4"/>
    <w:rsid w:val="00C56DCC"/>
    <w:rsid w:val="00C72E24"/>
    <w:rsid w:val="00C81EB3"/>
    <w:rsid w:val="00C907EB"/>
    <w:rsid w:val="00C911D6"/>
    <w:rsid w:val="00C916D2"/>
    <w:rsid w:val="00CA05A2"/>
    <w:rsid w:val="00CA3008"/>
    <w:rsid w:val="00CA37CD"/>
    <w:rsid w:val="00CA4FBF"/>
    <w:rsid w:val="00CB5AE2"/>
    <w:rsid w:val="00CB75A1"/>
    <w:rsid w:val="00CC3E09"/>
    <w:rsid w:val="00CD5A14"/>
    <w:rsid w:val="00CE53A0"/>
    <w:rsid w:val="00CF7301"/>
    <w:rsid w:val="00D11C04"/>
    <w:rsid w:val="00D158FC"/>
    <w:rsid w:val="00D46329"/>
    <w:rsid w:val="00D54117"/>
    <w:rsid w:val="00D61757"/>
    <w:rsid w:val="00D64110"/>
    <w:rsid w:val="00D7021D"/>
    <w:rsid w:val="00D74822"/>
    <w:rsid w:val="00D76FE6"/>
    <w:rsid w:val="00D81B85"/>
    <w:rsid w:val="00DA7DC2"/>
    <w:rsid w:val="00DC199C"/>
    <w:rsid w:val="00DC784B"/>
    <w:rsid w:val="00DD001A"/>
    <w:rsid w:val="00DD33DB"/>
    <w:rsid w:val="00DE42D9"/>
    <w:rsid w:val="00DF47C3"/>
    <w:rsid w:val="00E111BF"/>
    <w:rsid w:val="00E30BEC"/>
    <w:rsid w:val="00E36729"/>
    <w:rsid w:val="00E37095"/>
    <w:rsid w:val="00E407AE"/>
    <w:rsid w:val="00E40A1F"/>
    <w:rsid w:val="00E41480"/>
    <w:rsid w:val="00E47D65"/>
    <w:rsid w:val="00E6055D"/>
    <w:rsid w:val="00E6788E"/>
    <w:rsid w:val="00E85CAF"/>
    <w:rsid w:val="00E92B8D"/>
    <w:rsid w:val="00EA11E0"/>
    <w:rsid w:val="00EA35B0"/>
    <w:rsid w:val="00EA7EFC"/>
    <w:rsid w:val="00EB0214"/>
    <w:rsid w:val="00EB057C"/>
    <w:rsid w:val="00EB2648"/>
    <w:rsid w:val="00EB505E"/>
    <w:rsid w:val="00EC29E4"/>
    <w:rsid w:val="00ED0D5C"/>
    <w:rsid w:val="00ED1593"/>
    <w:rsid w:val="00EE0325"/>
    <w:rsid w:val="00EF7575"/>
    <w:rsid w:val="00F05582"/>
    <w:rsid w:val="00F05A4C"/>
    <w:rsid w:val="00F1059D"/>
    <w:rsid w:val="00F11398"/>
    <w:rsid w:val="00F13E7A"/>
    <w:rsid w:val="00F21F63"/>
    <w:rsid w:val="00F24713"/>
    <w:rsid w:val="00F26CF2"/>
    <w:rsid w:val="00F43565"/>
    <w:rsid w:val="00F7046C"/>
    <w:rsid w:val="00F7529F"/>
    <w:rsid w:val="00F766CB"/>
    <w:rsid w:val="00F76792"/>
    <w:rsid w:val="00F77251"/>
    <w:rsid w:val="00F81B35"/>
    <w:rsid w:val="00F86C4B"/>
    <w:rsid w:val="00F903CE"/>
    <w:rsid w:val="00F90647"/>
    <w:rsid w:val="00F95BC1"/>
    <w:rsid w:val="00FA387B"/>
    <w:rsid w:val="00FB1D3E"/>
    <w:rsid w:val="00FB5B7F"/>
    <w:rsid w:val="00FB5C45"/>
    <w:rsid w:val="00FB6A5B"/>
    <w:rsid w:val="00FC2BD3"/>
    <w:rsid w:val="00FC347F"/>
    <w:rsid w:val="00FC72BD"/>
    <w:rsid w:val="00FE248F"/>
    <w:rsid w:val="00FE45BC"/>
    <w:rsid w:val="00FF0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69BA3"/>
  <w15:docId w15:val="{505BDC85-2B9C-489D-9B85-2AA0E848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5FC"/>
    <w:pPr>
      <w:tabs>
        <w:tab w:val="left" w:pos="1080"/>
      </w:tabs>
      <w:spacing w:after="120" w:line="240" w:lineRule="auto"/>
      <w:ind w:firstLine="720"/>
      <w:jc w:val="both"/>
    </w:pPr>
    <w:rPr>
      <w:rFonts w:ascii="Arial" w:eastAsia="Times New Roman" w:hAnsi="Arial" w:cs="Times New Roman"/>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6575FC"/>
    <w:pPr>
      <w:keepNext/>
      <w:ind w:left="720" w:right="720" w:firstLine="0"/>
      <w:jc w:val="center"/>
    </w:pPr>
    <w:rPr>
      <w:b/>
      <w:caps/>
      <w:sz w:val="34"/>
    </w:rPr>
  </w:style>
  <w:style w:type="paragraph" w:customStyle="1" w:styleId="Clan">
    <w:name w:val="Clan"/>
    <w:basedOn w:val="Normal"/>
    <w:rsid w:val="006575FC"/>
    <w:pPr>
      <w:keepNext/>
      <w:spacing w:before="120"/>
      <w:ind w:left="720" w:right="720" w:firstLine="0"/>
      <w:jc w:val="center"/>
    </w:pPr>
    <w:rPr>
      <w:b/>
    </w:rPr>
  </w:style>
  <w:style w:type="paragraph" w:styleId="Footer">
    <w:name w:val="footer"/>
    <w:basedOn w:val="Normal"/>
    <w:link w:val="FooterChar"/>
    <w:rsid w:val="006575FC"/>
    <w:pPr>
      <w:tabs>
        <w:tab w:val="clear" w:pos="1080"/>
        <w:tab w:val="center" w:pos="4320"/>
        <w:tab w:val="right" w:pos="8640"/>
      </w:tabs>
    </w:pPr>
  </w:style>
  <w:style w:type="character" w:customStyle="1" w:styleId="FooterChar">
    <w:name w:val="Footer Char"/>
    <w:basedOn w:val="DefaultParagraphFont"/>
    <w:link w:val="Footer"/>
    <w:rsid w:val="006575FC"/>
    <w:rPr>
      <w:rFonts w:ascii="Arial" w:eastAsia="Times New Roman" w:hAnsi="Arial" w:cs="Times New Roman"/>
      <w:szCs w:val="20"/>
      <w:lang w:val="sr-Cyrl-CS"/>
    </w:rPr>
  </w:style>
  <w:style w:type="character" w:styleId="PageNumber">
    <w:name w:val="page number"/>
    <w:basedOn w:val="DefaultParagraphFont"/>
    <w:rsid w:val="006575FC"/>
  </w:style>
  <w:style w:type="paragraph" w:customStyle="1" w:styleId="Default">
    <w:name w:val="Default"/>
    <w:rsid w:val="006575FC"/>
    <w:pPr>
      <w:autoSpaceDE w:val="0"/>
      <w:autoSpaceDN w:val="0"/>
      <w:adjustRightInd w:val="0"/>
      <w:spacing w:after="0" w:line="240" w:lineRule="auto"/>
    </w:pPr>
    <w:rPr>
      <w:rFonts w:ascii="Arial" w:eastAsia="Calibri" w:hAnsi="Arial" w:cs="Arial"/>
      <w:color w:val="000000"/>
      <w:sz w:val="24"/>
      <w:szCs w:val="24"/>
    </w:rPr>
  </w:style>
  <w:style w:type="character" w:styleId="CommentReference">
    <w:name w:val="annotation reference"/>
    <w:basedOn w:val="DefaultParagraphFont"/>
    <w:uiPriority w:val="99"/>
    <w:semiHidden/>
    <w:unhideWhenUsed/>
    <w:rsid w:val="005C7100"/>
    <w:rPr>
      <w:sz w:val="16"/>
      <w:szCs w:val="16"/>
    </w:rPr>
  </w:style>
  <w:style w:type="paragraph" w:styleId="CommentText">
    <w:name w:val="annotation text"/>
    <w:basedOn w:val="Normal"/>
    <w:link w:val="CommentTextChar"/>
    <w:uiPriority w:val="99"/>
    <w:unhideWhenUsed/>
    <w:rsid w:val="005C7100"/>
    <w:pPr>
      <w:tabs>
        <w:tab w:val="clear" w:pos="1080"/>
      </w:tabs>
      <w:spacing w:after="200"/>
      <w:ind w:firstLine="0"/>
      <w:jc w:val="left"/>
    </w:pPr>
    <w:rPr>
      <w:rFonts w:ascii="Verdana" w:eastAsiaTheme="minorHAnsi" w:hAnsi="Verdana" w:cs="Verdana"/>
      <w:sz w:val="20"/>
      <w:lang w:val="en-US"/>
    </w:rPr>
  </w:style>
  <w:style w:type="character" w:customStyle="1" w:styleId="CommentTextChar">
    <w:name w:val="Comment Text Char"/>
    <w:basedOn w:val="DefaultParagraphFont"/>
    <w:link w:val="CommentText"/>
    <w:uiPriority w:val="99"/>
    <w:rsid w:val="005C7100"/>
    <w:rPr>
      <w:rFonts w:ascii="Verdana" w:hAnsi="Verdana" w:cs="Verdana"/>
      <w:sz w:val="20"/>
      <w:szCs w:val="20"/>
    </w:rPr>
  </w:style>
  <w:style w:type="paragraph" w:styleId="BalloonText">
    <w:name w:val="Balloon Text"/>
    <w:basedOn w:val="Normal"/>
    <w:link w:val="BalloonTextChar"/>
    <w:uiPriority w:val="99"/>
    <w:semiHidden/>
    <w:unhideWhenUsed/>
    <w:rsid w:val="005C710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100"/>
    <w:rPr>
      <w:rFonts w:ascii="Segoe UI" w:eastAsia="Times New Roman" w:hAnsi="Segoe UI" w:cs="Segoe UI"/>
      <w:sz w:val="18"/>
      <w:szCs w:val="18"/>
      <w:lang w:val="sr-Cyrl-CS"/>
    </w:rPr>
  </w:style>
  <w:style w:type="paragraph" w:styleId="CommentSubject">
    <w:name w:val="annotation subject"/>
    <w:basedOn w:val="CommentText"/>
    <w:next w:val="CommentText"/>
    <w:link w:val="CommentSubjectChar"/>
    <w:uiPriority w:val="99"/>
    <w:semiHidden/>
    <w:unhideWhenUsed/>
    <w:rsid w:val="0028514F"/>
    <w:pPr>
      <w:tabs>
        <w:tab w:val="left" w:pos="1080"/>
      </w:tabs>
      <w:spacing w:after="120"/>
      <w:ind w:firstLine="720"/>
      <w:jc w:val="both"/>
    </w:pPr>
    <w:rPr>
      <w:rFonts w:ascii="Arial" w:eastAsia="Times New Roman" w:hAnsi="Arial" w:cs="Times New Roman"/>
      <w:b/>
      <w:bCs/>
      <w:lang w:val="sr-Cyrl-CS"/>
    </w:rPr>
  </w:style>
  <w:style w:type="character" w:customStyle="1" w:styleId="CommentSubjectChar">
    <w:name w:val="Comment Subject Char"/>
    <w:basedOn w:val="CommentTextChar"/>
    <w:link w:val="CommentSubject"/>
    <w:uiPriority w:val="99"/>
    <w:semiHidden/>
    <w:rsid w:val="0028514F"/>
    <w:rPr>
      <w:rFonts w:ascii="Arial" w:eastAsia="Times New Roman" w:hAnsi="Arial" w:cs="Times New Roman"/>
      <w:b/>
      <w:bCs/>
      <w:sz w:val="20"/>
      <w:szCs w:val="20"/>
      <w:lang w:val="sr-Cyrl-CS"/>
    </w:rPr>
  </w:style>
  <w:style w:type="paragraph" w:customStyle="1" w:styleId="oj-normal">
    <w:name w:val="oj-normal"/>
    <w:basedOn w:val="Normal"/>
    <w:rsid w:val="0086390D"/>
    <w:pPr>
      <w:tabs>
        <w:tab w:val="clear" w:pos="1080"/>
      </w:tabs>
      <w:spacing w:before="100" w:beforeAutospacing="1" w:after="100" w:afterAutospacing="1"/>
      <w:ind w:firstLine="0"/>
      <w:jc w:val="left"/>
    </w:pPr>
    <w:rPr>
      <w:rFonts w:ascii="Times New Roman" w:hAnsi="Times New Roman"/>
      <w:sz w:val="24"/>
      <w:szCs w:val="24"/>
      <w:lang w:val="en-GB" w:eastAsia="en-GB"/>
    </w:rPr>
  </w:style>
  <w:style w:type="paragraph" w:styleId="ListParagraph">
    <w:name w:val="List Paragraph"/>
    <w:basedOn w:val="Normal"/>
    <w:uiPriority w:val="34"/>
    <w:qFormat/>
    <w:rsid w:val="00C352B4"/>
    <w:pPr>
      <w:ind w:left="720"/>
      <w:contextualSpacing/>
    </w:pPr>
  </w:style>
  <w:style w:type="paragraph" w:customStyle="1" w:styleId="CM1">
    <w:name w:val="CM1"/>
    <w:basedOn w:val="Normal"/>
    <w:next w:val="Normal"/>
    <w:uiPriority w:val="99"/>
    <w:rsid w:val="008520BD"/>
    <w:pPr>
      <w:tabs>
        <w:tab w:val="clear" w:pos="1080"/>
      </w:tabs>
      <w:autoSpaceDE w:val="0"/>
      <w:autoSpaceDN w:val="0"/>
      <w:adjustRightInd w:val="0"/>
      <w:spacing w:after="0"/>
      <w:ind w:firstLine="0"/>
      <w:jc w:val="left"/>
    </w:pPr>
    <w:rPr>
      <w:rFonts w:ascii="Times New Roman" w:eastAsiaTheme="minorHAnsi" w:hAnsi="Times New Roman"/>
      <w:sz w:val="24"/>
      <w:szCs w:val="24"/>
      <w:lang w:val="en-US"/>
    </w:rPr>
  </w:style>
  <w:style w:type="paragraph" w:customStyle="1" w:styleId="CM3">
    <w:name w:val="CM3"/>
    <w:basedOn w:val="Normal"/>
    <w:next w:val="Normal"/>
    <w:uiPriority w:val="99"/>
    <w:rsid w:val="008520BD"/>
    <w:pPr>
      <w:tabs>
        <w:tab w:val="clear" w:pos="1080"/>
      </w:tabs>
      <w:autoSpaceDE w:val="0"/>
      <w:autoSpaceDN w:val="0"/>
      <w:adjustRightInd w:val="0"/>
      <w:spacing w:after="0"/>
      <w:ind w:firstLine="0"/>
      <w:jc w:val="left"/>
    </w:pPr>
    <w:rPr>
      <w:rFonts w:ascii="Times New Roman" w:eastAsiaTheme="minorHAnsi" w:hAnsi="Times New Roman"/>
      <w:sz w:val="24"/>
      <w:szCs w:val="24"/>
      <w:lang w:val="en-US"/>
    </w:rPr>
  </w:style>
  <w:style w:type="paragraph" w:customStyle="1" w:styleId="CM4">
    <w:name w:val="CM4"/>
    <w:basedOn w:val="Normal"/>
    <w:next w:val="Normal"/>
    <w:uiPriority w:val="99"/>
    <w:rsid w:val="003F3243"/>
    <w:pPr>
      <w:tabs>
        <w:tab w:val="clear" w:pos="1080"/>
      </w:tabs>
      <w:autoSpaceDE w:val="0"/>
      <w:autoSpaceDN w:val="0"/>
      <w:adjustRightInd w:val="0"/>
      <w:spacing w:after="0"/>
      <w:ind w:firstLine="0"/>
      <w:jc w:val="left"/>
    </w:pPr>
    <w:rPr>
      <w:rFonts w:ascii="Times New Roman" w:eastAsiaTheme="minorHAnsi" w:hAnsi="Times New Roman"/>
      <w:sz w:val="24"/>
      <w:szCs w:val="24"/>
      <w:lang w:val="en-US"/>
    </w:rPr>
  </w:style>
  <w:style w:type="paragraph" w:styleId="NormalWeb">
    <w:name w:val="Normal (Web)"/>
    <w:basedOn w:val="Normal"/>
    <w:uiPriority w:val="99"/>
    <w:unhideWhenUsed/>
    <w:rsid w:val="003F3243"/>
    <w:pPr>
      <w:tabs>
        <w:tab w:val="clear" w:pos="1080"/>
      </w:tabs>
      <w:spacing w:before="100" w:beforeAutospacing="1" w:after="100" w:afterAutospacing="1"/>
      <w:ind w:firstLine="0"/>
      <w:jc w:val="left"/>
    </w:pPr>
    <w:rPr>
      <w:rFonts w:ascii="Times New Roman" w:hAnsi="Times New Roman"/>
      <w:sz w:val="24"/>
      <w:szCs w:val="24"/>
      <w:lang w:val="en-US"/>
    </w:rPr>
  </w:style>
  <w:style w:type="character" w:styleId="Hyperlink">
    <w:name w:val="Hyperlink"/>
    <w:basedOn w:val="DefaultParagraphFont"/>
    <w:uiPriority w:val="99"/>
    <w:semiHidden/>
    <w:unhideWhenUsed/>
    <w:rsid w:val="003F3243"/>
    <w:rPr>
      <w:color w:val="0000FF"/>
      <w:u w:val="single"/>
    </w:rPr>
  </w:style>
  <w:style w:type="paragraph" w:customStyle="1" w:styleId="wyq110---naslov-clana">
    <w:name w:val="wyq110---naslov-clana"/>
    <w:basedOn w:val="Normal"/>
    <w:rsid w:val="009073E7"/>
    <w:pPr>
      <w:tabs>
        <w:tab w:val="clear" w:pos="1080"/>
      </w:tabs>
      <w:spacing w:before="100" w:beforeAutospacing="1" w:after="100" w:afterAutospacing="1"/>
      <w:ind w:firstLine="0"/>
      <w:jc w:val="left"/>
    </w:pPr>
    <w:rPr>
      <w:rFonts w:ascii="Times New Roman" w:hAnsi="Times New Roman"/>
      <w:sz w:val="24"/>
      <w:szCs w:val="24"/>
      <w:lang w:val="en-US"/>
    </w:rPr>
  </w:style>
  <w:style w:type="paragraph" w:customStyle="1" w:styleId="clan0">
    <w:name w:val="clan"/>
    <w:basedOn w:val="Normal"/>
    <w:rsid w:val="009073E7"/>
    <w:pPr>
      <w:tabs>
        <w:tab w:val="clear" w:pos="1080"/>
      </w:tabs>
      <w:spacing w:before="100" w:beforeAutospacing="1" w:after="100" w:afterAutospacing="1"/>
      <w:ind w:firstLine="0"/>
      <w:jc w:val="left"/>
    </w:pPr>
    <w:rPr>
      <w:rFonts w:ascii="Times New Roman" w:hAnsi="Times New Roman"/>
      <w:sz w:val="24"/>
      <w:szCs w:val="24"/>
      <w:lang w:val="en-US"/>
    </w:rPr>
  </w:style>
  <w:style w:type="paragraph" w:customStyle="1" w:styleId="Normal1">
    <w:name w:val="Normal1"/>
    <w:basedOn w:val="Normal"/>
    <w:rsid w:val="009073E7"/>
    <w:pPr>
      <w:tabs>
        <w:tab w:val="clear" w:pos="1080"/>
      </w:tabs>
      <w:spacing w:before="100" w:beforeAutospacing="1" w:after="100" w:afterAutospacing="1"/>
      <w:ind w:firstLine="0"/>
      <w:jc w:val="left"/>
    </w:pPr>
    <w:rPr>
      <w:rFonts w:ascii="Times New Roman" w:hAnsi="Times New Roman"/>
      <w:sz w:val="24"/>
      <w:szCs w:val="24"/>
      <w:lang w:val="en-US"/>
    </w:rPr>
  </w:style>
  <w:style w:type="paragraph" w:styleId="Revision">
    <w:name w:val="Revision"/>
    <w:hidden/>
    <w:uiPriority w:val="99"/>
    <w:semiHidden/>
    <w:rsid w:val="00832641"/>
    <w:pPr>
      <w:spacing w:after="0" w:line="240" w:lineRule="auto"/>
    </w:pPr>
    <w:rPr>
      <w:rFonts w:ascii="Arial" w:eastAsia="Times New Roman" w:hAnsi="Arial" w:cs="Times New Roman"/>
      <w:szCs w:val="20"/>
      <w:lang w:val="sr-Cyrl-CS"/>
    </w:rPr>
  </w:style>
  <w:style w:type="paragraph" w:customStyle="1" w:styleId="Normal2">
    <w:name w:val="Normal2"/>
    <w:basedOn w:val="Normal"/>
    <w:rsid w:val="0020531F"/>
    <w:pPr>
      <w:tabs>
        <w:tab w:val="clear" w:pos="1080"/>
      </w:tabs>
      <w:spacing w:before="100" w:beforeAutospacing="1" w:after="100" w:afterAutospacing="1"/>
      <w:ind w:firstLine="0"/>
      <w:jc w:val="left"/>
    </w:pPr>
    <w:rPr>
      <w:rFonts w:ascii="Times New Roman" w:hAnsi="Times New Roman"/>
      <w:sz w:val="24"/>
      <w:szCs w:val="24"/>
    </w:rPr>
  </w:style>
  <w:style w:type="character" w:styleId="Strong">
    <w:name w:val="Strong"/>
    <w:basedOn w:val="DefaultParagraphFont"/>
    <w:uiPriority w:val="22"/>
    <w:qFormat/>
    <w:rsid w:val="00BF0F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08773">
      <w:bodyDiv w:val="1"/>
      <w:marLeft w:val="0"/>
      <w:marRight w:val="0"/>
      <w:marTop w:val="0"/>
      <w:marBottom w:val="0"/>
      <w:divBdr>
        <w:top w:val="none" w:sz="0" w:space="0" w:color="auto"/>
        <w:left w:val="none" w:sz="0" w:space="0" w:color="auto"/>
        <w:bottom w:val="none" w:sz="0" w:space="0" w:color="auto"/>
        <w:right w:val="none" w:sz="0" w:space="0" w:color="auto"/>
      </w:divBdr>
    </w:div>
    <w:div w:id="499782478">
      <w:bodyDiv w:val="1"/>
      <w:marLeft w:val="0"/>
      <w:marRight w:val="0"/>
      <w:marTop w:val="0"/>
      <w:marBottom w:val="0"/>
      <w:divBdr>
        <w:top w:val="none" w:sz="0" w:space="0" w:color="auto"/>
        <w:left w:val="none" w:sz="0" w:space="0" w:color="auto"/>
        <w:bottom w:val="none" w:sz="0" w:space="0" w:color="auto"/>
        <w:right w:val="none" w:sz="0" w:space="0" w:color="auto"/>
      </w:divBdr>
    </w:div>
    <w:div w:id="1259751633">
      <w:bodyDiv w:val="1"/>
      <w:marLeft w:val="0"/>
      <w:marRight w:val="0"/>
      <w:marTop w:val="0"/>
      <w:marBottom w:val="0"/>
      <w:divBdr>
        <w:top w:val="none" w:sz="0" w:space="0" w:color="auto"/>
        <w:left w:val="none" w:sz="0" w:space="0" w:color="auto"/>
        <w:bottom w:val="none" w:sz="0" w:space="0" w:color="auto"/>
        <w:right w:val="none" w:sz="0" w:space="0" w:color="auto"/>
      </w:divBdr>
    </w:div>
    <w:div w:id="1535385556">
      <w:bodyDiv w:val="1"/>
      <w:marLeft w:val="0"/>
      <w:marRight w:val="0"/>
      <w:marTop w:val="0"/>
      <w:marBottom w:val="0"/>
      <w:divBdr>
        <w:top w:val="none" w:sz="0" w:space="0" w:color="auto"/>
        <w:left w:val="none" w:sz="0" w:space="0" w:color="auto"/>
        <w:bottom w:val="none" w:sz="0" w:space="0" w:color="auto"/>
        <w:right w:val="none" w:sz="0" w:space="0" w:color="auto"/>
      </w:divBdr>
    </w:div>
    <w:div w:id="1592852587">
      <w:bodyDiv w:val="1"/>
      <w:marLeft w:val="0"/>
      <w:marRight w:val="0"/>
      <w:marTop w:val="0"/>
      <w:marBottom w:val="0"/>
      <w:divBdr>
        <w:top w:val="none" w:sz="0" w:space="0" w:color="auto"/>
        <w:left w:val="none" w:sz="0" w:space="0" w:color="auto"/>
        <w:bottom w:val="none" w:sz="0" w:space="0" w:color="auto"/>
        <w:right w:val="none" w:sz="0" w:space="0" w:color="auto"/>
      </w:divBdr>
    </w:div>
    <w:div w:id="170428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AEADA-CFA5-450D-837F-1BA7BD384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2554</Words>
  <Characters>14560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Đorđević</dc:creator>
  <cp:keywords/>
  <dc:description/>
  <cp:lastModifiedBy>Snezana Marinovic</cp:lastModifiedBy>
  <cp:revision>6</cp:revision>
  <cp:lastPrinted>2025-10-31T07:14:00Z</cp:lastPrinted>
  <dcterms:created xsi:type="dcterms:W3CDTF">2025-10-30T12:02:00Z</dcterms:created>
  <dcterms:modified xsi:type="dcterms:W3CDTF">2025-10-31T07:14:00Z</dcterms:modified>
</cp:coreProperties>
</file>